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中华人民共和国行政复议法</w:t>
      </w:r>
    </w:p>
    <w:p>
      <w:pPr>
        <w:pStyle w:val="4"/>
        <w:keepNext w:val="0"/>
        <w:keepLines w:val="0"/>
        <w:widowControl/>
        <w:suppressLineNumbers w:val="0"/>
        <w:rPr>
          <w:b w:val="0"/>
          <w:bCs w:val="0"/>
        </w:rPr>
      </w:pPr>
      <w:r>
        <w:rPr>
          <w:b w:val="0"/>
          <w:bCs w:val="0"/>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p>
    <w:p>
      <w:pPr>
        <w:pStyle w:val="7"/>
        <w:keepNext w:val="0"/>
        <w:keepLines w:val="0"/>
        <w:widowControl/>
        <w:suppressLineNumbers w:val="0"/>
        <w:jc w:val="center"/>
        <w:rPr>
          <w:rFonts w:hint="eastAsia" w:ascii="黑体" w:hAnsi="黑体" w:eastAsia="黑体" w:cs="黑体"/>
          <w:sz w:val="32"/>
          <w:szCs w:val="32"/>
        </w:rPr>
      </w:pPr>
    </w:p>
    <w:p>
      <w:pPr>
        <w:pStyle w:val="7"/>
        <w:keepNext w:val="0"/>
        <w:keepLines w:val="0"/>
        <w:widowControl/>
        <w:suppressLineNumbers w:val="0"/>
        <w:jc w:val="center"/>
        <w:rPr>
          <w:rFonts w:hint="eastAsia" w:ascii="黑体" w:hAnsi="黑体" w:eastAsia="黑体" w:cs="黑体"/>
          <w:sz w:val="32"/>
          <w:szCs w:val="32"/>
        </w:rPr>
      </w:pPr>
    </w:p>
    <w:p>
      <w:pPr>
        <w:pStyle w:val="7"/>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sz w:val="32"/>
          <w:szCs w:val="32"/>
        </w:rPr>
        <w:t>目　　录</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第一章　总　　则</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第二章　行政复议申请</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　　第一节　行政复议范围</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　　第二节　行政复议参加人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　　第三节　申请的提出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　　第四节　行政复议管辖</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第三章　行政复议受理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第四章　行政复议审理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　　第一节　一般规定</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　　第二节　行政复议证据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　　第三节　普通程序</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　　第四节　简易程序</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　　第五节　行政复议附带审查</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第五章　行政复议决定</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第六章　法律责任</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第七章　附　　则</w:t>
      </w:r>
    </w:p>
    <w:p>
      <w:pPr>
        <w:pStyle w:val="7"/>
        <w:keepNext w:val="0"/>
        <w:keepLines w:val="0"/>
        <w:widowControl/>
        <w:suppressLineNumbers w:val="0"/>
        <w:ind w:left="0" w:firstLine="420"/>
        <w:rPr>
          <w:rFonts w:hint="eastAsia" w:ascii="宋体" w:hAnsi="宋体" w:eastAsia="宋体" w:cs="宋体"/>
          <w:sz w:val="32"/>
          <w:szCs w:val="32"/>
        </w:rPr>
      </w:pPr>
    </w:p>
    <w:p>
      <w:pPr>
        <w:pStyle w:val="7"/>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sz w:val="32"/>
          <w:szCs w:val="32"/>
        </w:rPr>
        <w:t>第一章　总　　则</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第一条　为了防止和纠正违法的或者不当的行政行为，保护公民、法人和其他组织的合法权益，监督和保障行政机关依法行使职权，发挥行政复议化解行政争议的主渠道作用，推进法治政府建设，根据宪法，制定本法。</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第二条　公民、法人或者其他组织认为行政机关的行政行为侵犯其合法权益，向行政复议机关提出行政复议申请，行政复议机关办理行政复议案件，适用本法。</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前款所称行政行为，包括法律、法规、规章授权的组织的行政行为。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第三条　行政复议工作坚持中国共产党的领导。</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行政复议机关履行行政复议职责，应当遵循合法、公正、公开、高效、便民、为民的原则，坚持有错必纠，保障法律、法规的正确实施。</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第四条　县级以上各级人民政府以及其他依照本法履行行政复议职责的行政机关是行政复议机关。</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行政复议机关办理行政复议事项的机构是行政复议机构。行政复议机构同时组织办理行政复议机关的行政应诉事项。</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行政复议机关应当加强行政复议工作，支持和保障行政复议机构依法履行职责。上级行政复议机构对下级行政复议机构的行政复议工作进行指导、监督。</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国务院行政复议机构可以发布行政复议指导性案例。</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第五条　行政复议机关办理行政复议案件，可以进行调解。</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调解应当遵循合法、自愿的原则，不得损害国家利益、社会公共利益和他人合法权益，不得违反法律、法规的强制性规定。</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第六条　国家建立专业化、职业化行政复议人员队伍。</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行政复议机构中初次从事行政复议工作的人员，应当通过国家统一法律职业资格考试取得法律职业资格，并参加统一职前培训。</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国务院行政复议机构应当会同有关部门制定行政复议人员工作规范，加强对行政复议人员的业务考核和管理。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第七条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第八条　行政复议机关应当加强信息化建设，运用现代信息技术，方便公民、法人或者其他组织申请、参加行政复议，提高工作质量和效率。</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第九条　对在行政复议工作中做出显著成绩的单位和个人，按照国家有关规定给予表彰和奖励。</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第十条　公民、法人或者其他组织对行政复议决定不服的，可以依照《中华人民共和国行政诉讼法》的规定向人民法院提起行政诉讼，但是法律规定行政复议决定为最终裁决的除外。</w:t>
      </w:r>
    </w:p>
    <w:p>
      <w:pPr>
        <w:pStyle w:val="7"/>
        <w:keepNext w:val="0"/>
        <w:keepLines w:val="0"/>
        <w:widowControl/>
        <w:suppressLineNumbers w:val="0"/>
        <w:ind w:left="0" w:firstLine="420"/>
        <w:rPr>
          <w:rFonts w:hint="eastAsia" w:ascii="宋体" w:hAnsi="宋体" w:eastAsia="宋体" w:cs="宋体"/>
          <w:sz w:val="32"/>
          <w:szCs w:val="32"/>
        </w:rPr>
      </w:pPr>
    </w:p>
    <w:p>
      <w:pPr>
        <w:pStyle w:val="7"/>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sz w:val="32"/>
          <w:szCs w:val="32"/>
        </w:rPr>
        <w:t>第二章　行政复议申请</w:t>
      </w:r>
    </w:p>
    <w:p>
      <w:pPr>
        <w:pStyle w:val="7"/>
        <w:keepNext w:val="0"/>
        <w:keepLines w:val="0"/>
        <w:widowControl/>
        <w:suppressLineNumbers w:val="0"/>
        <w:jc w:val="center"/>
        <w:rPr>
          <w:rFonts w:hint="eastAsia" w:ascii="宋体" w:hAnsi="宋体" w:eastAsia="宋体" w:cs="宋体"/>
          <w:sz w:val="32"/>
          <w:szCs w:val="32"/>
        </w:rPr>
      </w:pPr>
      <w:r>
        <w:rPr>
          <w:rFonts w:hint="eastAsia" w:ascii="宋体" w:hAnsi="宋体" w:eastAsia="宋体" w:cs="宋体"/>
          <w:sz w:val="32"/>
          <w:szCs w:val="32"/>
        </w:rPr>
        <w:t>第一节　行政复议范围</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第十一条　有下列情形之一的，公民、法人或者其他组织可以依照本法申请行政复议：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（一）对行政机关作出的行政处罚决定不服；</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（二）对行政机关作出的行政强制措施、行政强制执行决定不服；</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（三）申请行政许可，行政机关拒绝或者在法定期限内不予答复，或者对行政机关作出的有关行政许可的其他决定不服；</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（四）对行政机关作出的确认自然资源的所有权或者使用权的决定不服；</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（五）对行政机关作出的征收征用决定及其补偿决定不服；</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（六）对行政机关作出的赔偿决定或者不予赔偿决定不服；</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（七）对行政机关作出的不予受理工伤认定申请的决定或者工伤认定结论不服；</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（八）认为行政机关侵犯其经营自主权或者农村土地承包经营权、农村土地经营权；</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（九）认为行政机关滥用行政权力排除或者限制竞争；</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（十）认为行政机关违法集资、摊派费用或者违法要求履行其他义务；</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（十一）申请行政机关履行保护人身权利、财产权利、受教育权利等合法权益的法定职责，行政机关拒绝履行、未依法履行或者不予答复；</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（十二）申请行政机关依法给付抚恤金、社会保险待遇或者最低生活保障等社会保障，行政机关没有依法给付；</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（十三）认为行政机关不依法订立、不依法履行、未按照约定履行或者违法变更、解除政府特许经营协议、土地房屋征收补偿协议等行政协议；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（十四）认为行政机关在政府信息公开工作中侵犯其合法权益；</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（十五）认为行政机关的其他行政行为侵犯其合法权益。</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第十二条　下列事项不属于行政复议范围：</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（一）国防、外交等国家行为；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（二）行政法规、规章或者行政机关制定、发布的具有普遍约束力的决定、命令等规范性文件；</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（三）行政机关对行政机关工作人员的奖惩、任免等决定；</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（四）行政机关对民事纠纷作出的调解。</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第十三条　公民、法人或者其他组织认为行政机关的行政行为所依据的下列规范性文件不合法，在对行政行为申请行政复议时，可以一并向行政复议机关提出对该规范性文件的附带审查申请：</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（一）国务院部门的规范性文件；</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（二）县级以上地方各级人民政府及其工作部门的规范性文件；</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（三）乡、镇人民政府的规范性文件；</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（四）法律、法规、规章授权的组织的规范性文件。</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前款所列规范性文件不含规章。规章的审查依照法律、行政法规办理。</w:t>
      </w:r>
    </w:p>
    <w:p>
      <w:pPr>
        <w:pStyle w:val="7"/>
        <w:keepNext w:val="0"/>
        <w:keepLines w:val="0"/>
        <w:widowControl/>
        <w:suppressLineNumbers w:val="0"/>
        <w:jc w:val="center"/>
        <w:rPr>
          <w:rFonts w:hint="eastAsia" w:ascii="宋体" w:hAnsi="宋体" w:eastAsia="宋体" w:cs="宋体"/>
          <w:sz w:val="32"/>
          <w:szCs w:val="32"/>
        </w:rPr>
      </w:pPr>
      <w:r>
        <w:rPr>
          <w:rFonts w:hint="eastAsia" w:ascii="宋体" w:hAnsi="宋体" w:eastAsia="宋体" w:cs="宋体"/>
          <w:sz w:val="32"/>
          <w:szCs w:val="32"/>
        </w:rPr>
        <w:t>第二节　行政复议参加人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第十四条　依照本法申请行政复议的公民、法人或者其他组织是申请人。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有权申请行政复议的公民死亡的，其近亲属可以申请行政复议。有权申请行政复议的法人或者其他组织终止的，其权利义务承受人可以申请行政复议。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有权申请行政复议的公民为无民事行为能力人或者限制民事行为能力人的，其法定代理人可以代为申请行政复议。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第十五条　同一行政复议案件申请人人数众多的，可以由申请人推选代表人参加行政复议。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代表人参加行政复议的行为对其所代表的申请人发生效力，但是代表人变更行政复议请求、撤回行政复议申请、承认第三人请求的，应当经被代表的申请人同意。</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第十六条　申请人以外的同被申请行政复议的行政行为或者行政复议案件处理结果有利害关系的公民、法人或者其他组织，可以作为第三人申请参加行政复议，或者由行政复议机构通知其作为第三人参加行政复议。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第三人不参加行政复议，不影响行政复议案件的审理。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第十七条　申请人、第三人可以委托一至二名律师、基层法律服务工作者或者其他代理人代为参加行政复议。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第十八条　符合法律援助条件的行政复议申请人申请法律援助的，法律援助机构应当依法为其提供法律援助。</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第十九条　公民、法人或者其他组织对行政行为不服申请行政复议的，作出行政行为的行政机关或者法律、法规、规章授权的组织是被申请人。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两个以上行政机关以共同的名义作出同一行政行为的，共同作出行政行为的行政机关是被申请人。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行政机关委托的组织作出行政行为的，委托的行政机关是被申请人。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作出行政行为的行政机关被撤销或者职权变更的，继续行使其职权的行政机关是被申请人。</w:t>
      </w:r>
    </w:p>
    <w:p>
      <w:pPr>
        <w:pStyle w:val="7"/>
        <w:keepNext w:val="0"/>
        <w:keepLines w:val="0"/>
        <w:widowControl/>
        <w:suppressLineNumbers w:val="0"/>
        <w:jc w:val="center"/>
        <w:rPr>
          <w:rFonts w:hint="eastAsia" w:ascii="宋体" w:hAnsi="宋体" w:eastAsia="宋体" w:cs="宋体"/>
          <w:sz w:val="32"/>
          <w:szCs w:val="32"/>
        </w:rPr>
      </w:pPr>
      <w:r>
        <w:rPr>
          <w:rFonts w:hint="eastAsia" w:ascii="宋体" w:hAnsi="宋体" w:eastAsia="宋体" w:cs="宋体"/>
          <w:sz w:val="32"/>
          <w:szCs w:val="32"/>
        </w:rPr>
        <w:t>第三节　申请的提出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第二十条　公民、法人或者其他组织认为行政行为侵犯其合法权益的，可以自知道或者应当知道该行政行为之日起六十日内提出行政复议申请；但是法律规定的申请期限超过六十日的除外。</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因不可抗力或者其他正当理由耽误法定申请期限的，申请期限自障碍消除之日起继续计算。</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第二十一条　因不动产提出的行政复议申请自行政行为作出之日起超过二十年，其他行政复议申请自行政行为作出之日起超过五年的，行政复议机关不予受理。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第二十二条　申请人申请行政复议，可以书面申请；书面申请有困难的，也可以口头申请。</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口头申请的，行政复议机关应当当场记录申请人的基本情况、行政复议请求、申请行政复议的主要事实、理由和时间。</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申请人对两个以上行政行为不服的，应当分别申请行政复议。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第二十三条　有下列情形之一的，申请人应当先向行政复议机关申请行政复议，对行政复议决定不服的，可以再依法向人民法院提起行政诉讼：</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（一）对当场作出的行政处罚决定不服；</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（二）对行政机关作出的侵犯其已经依法取得的自然资源的所有权或者使用权的决定不服；</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（三）认为行政机关存在本法第十一条规定的未履行法定职责情形；</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（四）申请政府信息公开，行政机关不予公开；</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（五）法律、行政法规规定应当先向行政复议机关申请行政复议的其他情形。</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对前款规定的情形，行政机关在作出行政行为时应当告知公民、法人或者其他组织先向行政复议机关申请行政复议。</w:t>
      </w:r>
    </w:p>
    <w:p>
      <w:pPr>
        <w:pStyle w:val="7"/>
        <w:keepNext w:val="0"/>
        <w:keepLines w:val="0"/>
        <w:widowControl/>
        <w:suppressLineNumbers w:val="0"/>
        <w:jc w:val="center"/>
        <w:rPr>
          <w:rFonts w:hint="eastAsia" w:ascii="宋体" w:hAnsi="宋体" w:eastAsia="宋体" w:cs="宋体"/>
          <w:sz w:val="32"/>
          <w:szCs w:val="32"/>
        </w:rPr>
      </w:pPr>
      <w:r>
        <w:rPr>
          <w:rFonts w:hint="eastAsia" w:ascii="宋体" w:hAnsi="宋体" w:eastAsia="宋体" w:cs="宋体"/>
          <w:sz w:val="32"/>
          <w:szCs w:val="32"/>
        </w:rPr>
        <w:t>第四节　行政复议管辖</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第二十四条　县级以上地方各级人民政府管辖下列行政复议案件：</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（一）对本级人民政府工作部门作出的行政行为不服的；</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（二）对下一级人民政府作出的行政行为不服的；</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（三）对本级人民政府依法设立的派出机关作出的行政行为不服的；</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（四）对本级人民政府或者其工作部门管理的法律、法规、规章授权的组织作出的行政行为不服的。</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除前款规定外，省、自治区、直辖市人民政府同时管辖对本机关作出的行政行为不服的行政复议案件。</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省、自治区人民政府依法设立的派出机关参照设区的市级人民政府的职责权限，管辖相关行政复议案件。</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第二十五条　国务院部门管辖下列行政复议案件：</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（一）对本部门作出的行政行为不服的；</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（二）对本部门依法设立的派出机构依照法律、行政法规、部门规章规定，以派出机构的名义作出的行政行为不服的；</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（三）对本部门管理的法律、行政法规、部门规章授权的组织作出的行政行为不服的。</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第二十六条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第二十七条　对海关、金融、外汇管理等实行垂直领导的行政机关、税务和国家安全机关的行政行为不服的，向上一级主管部门申请行政复议。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第二十八条　对履行行政复议机构职责的地方人民政府司法行政部门的行政行为不服的，可以向本级人民政府申请行政复议，也可以向上一级司法行政部门申请行政复议。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第二十九条　公民、法人或者其他组织申请行政复议，行政复议机关已经依法受理的，在行政复议期间不得向人民法院提起行政诉讼。</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公民、法人或者其他组织向人民法院提起行政诉讼，人民法院已经依法受理的，不得申请行政复议。</w:t>
      </w:r>
    </w:p>
    <w:p>
      <w:pPr>
        <w:pStyle w:val="7"/>
        <w:keepNext w:val="0"/>
        <w:keepLines w:val="0"/>
        <w:widowControl/>
        <w:suppressLineNumbers w:val="0"/>
        <w:ind w:left="0" w:firstLine="420"/>
        <w:rPr>
          <w:rFonts w:hint="eastAsia" w:ascii="宋体" w:hAnsi="宋体" w:eastAsia="宋体" w:cs="宋体"/>
          <w:sz w:val="32"/>
          <w:szCs w:val="32"/>
        </w:rPr>
      </w:pPr>
    </w:p>
    <w:p>
      <w:pPr>
        <w:pStyle w:val="7"/>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sz w:val="32"/>
          <w:szCs w:val="32"/>
        </w:rPr>
        <w:t>第三章　行政复议受理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第三十条　行政复议机关收到行政复议申请后，应当在五日内进行审查。对符合下列规定的，行政复议机关应当予以受理：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（一）有明确的申请人和符合本法规定的被申请人；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（二）申请人与被申请行政复议的行政行为有利害关系；</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（三）有具体的行政复议请求和理由；</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（四）在法定申请期限内提出；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（五）属于本法规定的行政复议范围；</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（六）属于本机关的管辖范围；</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（七）行政复议机关未受理过该申请人就同一行政行为提出的行政复议申请，并且人民法院未受理过该申请人就同一行政行为提起的行政诉讼。</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对不符合前款规定的行政复议申请，行政复议机关应当在审查期限内决定不予受理并说明理由；不属于本机关管辖的，还应当在不予受理决定中告知申请人有管辖权的行政复议机关。</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行政复议申请的审查期限届满，行政复议机关未作出不予受理决定的，审查期限届满之日起视为受理。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第三十一条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申请人应当自收到补正通知之日起十日内提交补正材料。有正当理由不能按期补正的，行政复议机关可以延长合理的补正期限。无正当理由逾期不补正的，视为申请人放弃行政复议申请，并记录在案。</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行政复议机关收到补正材料后，依照本法第三十条的规定处理。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第三十二条　对当场作出或者依据电子技术监控设备记录的违法事实作出的行政处罚决定不服申请行政复议的，可以通过作出行政处罚决定的行政机关提交行政复议申请。</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行政机关收到行政复议申请后，应当及时处理；认为需要维持行政处罚决定的，应当自收到行政复议申请之日起五日内转送行政复议机关。</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第三十三条　行政复议机关受理行政复议申请后，发现该行政复议申请不符合本法第三十条第一款规定的，应当决定驳回申请并说明理由。</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第三十四条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第三十五条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pStyle w:val="7"/>
        <w:keepNext w:val="0"/>
        <w:keepLines w:val="0"/>
        <w:widowControl/>
        <w:suppressLineNumbers w:val="0"/>
        <w:ind w:left="0" w:firstLine="420"/>
        <w:rPr>
          <w:rFonts w:hint="eastAsia" w:ascii="宋体" w:hAnsi="宋体" w:eastAsia="宋体" w:cs="宋体"/>
          <w:sz w:val="32"/>
          <w:szCs w:val="32"/>
        </w:rPr>
      </w:pPr>
    </w:p>
    <w:p>
      <w:pPr>
        <w:pStyle w:val="7"/>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sz w:val="32"/>
          <w:szCs w:val="32"/>
        </w:rPr>
        <w:t>第四章　行政复议审理</w:t>
      </w:r>
    </w:p>
    <w:p>
      <w:pPr>
        <w:pStyle w:val="7"/>
        <w:keepNext w:val="0"/>
        <w:keepLines w:val="0"/>
        <w:widowControl/>
        <w:suppressLineNumbers w:val="0"/>
        <w:jc w:val="center"/>
        <w:rPr>
          <w:rFonts w:hint="eastAsia" w:ascii="宋体" w:hAnsi="宋体" w:eastAsia="宋体" w:cs="宋体"/>
          <w:sz w:val="32"/>
          <w:szCs w:val="32"/>
        </w:rPr>
      </w:pPr>
      <w:r>
        <w:rPr>
          <w:rFonts w:hint="eastAsia" w:ascii="宋体" w:hAnsi="宋体" w:eastAsia="宋体" w:cs="宋体"/>
          <w:sz w:val="32"/>
          <w:szCs w:val="32"/>
        </w:rPr>
        <w:t>第一节　一般规定</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第三十六条　行政复议机关受理行政复议申请后，依照本法适用普通程序或者简易程序进行审理。行政复议机构应当指定行政复议人员负责办理行政复议案件。</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行政复议人员对办理行政复议案件过程中知悉的国家秘密、商业秘密和个人隐私，应当予以保密。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第三十七条　行政复议机关依照法律、法规、规章审理行政复议案件。</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行政复议机关审理民族自治地方的行政复议案件，同时依照该民族自治地方的自治条例和单行条例。</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第三十八条　上级行政复议机关根据需要，可以审理下级行政复议机关管辖的行政复议案件。</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下级行政复议机关对其管辖的行政复议案件，认为需要由上级行政复议机关审理的，可以报请上级行政复议机关决定。</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第三十九条　行政复议期间有下列情形之一的，行政复议中止：</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（一）作为申请人的公民死亡，其近亲属尚未确定是否参加行政复议；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（二）作为申请人的公民丧失参加行政复议的行为能力，尚未确定法定代理人参加行政复议；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（三）作为申请人的公民下落不明；</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（四）作为申请人的法人或者其他组织终止，尚未确定权利义务承受人；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（五）申请人、被申请人因不可抗力或者其他正当理由，不能参加行政复议；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（六）依照本法规定进行调解、和解，申请人和被申请人同意中止；</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（七）行政复议案件涉及的法律适用问题需要有权机关作出解释或者确认；</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（八）行政复议案件审理需要以其他案件的审理结果为依据，而其他案件尚未审结；</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（九）有本法第五十六条或者第五十七条规定的情形；</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（十）需要中止行政复议的其他情形。</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行政复议中止的原因消除后，应当及时恢复行政复议案件的审理。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行政复议机关中止、恢复行政复议案件的审理，应当书面告知当事人。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第四十条　行政复议期间，行政复议机关无正当理由中止行政复议的，上级行政机关应当责令其恢复审理。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第四十一条　行政复议期间有下列情形之一的，行政复议机关决定终止行政复议：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（一）申请人撤回行政复议申请，行政复议机构准予撤回；</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（二）作为申请人的公民死亡，没有近亲属或者其近亲属放弃行政复议权利；</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（三）作为申请人的法人或者其他组织终止，没有权利义务承受人或者其权利义务承受人放弃行政复议权利；</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（四）申请人对行政拘留或者限制人身自由的行政强制措施不服申请行政复议后，因同一违法行为涉嫌犯罪，被采取刑事强制措施；</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（五）依照本法第三十九条第一款第一项、第二项、第四项的规定中止行政复议满六十日，行政复议中止的原因仍未消除。</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第四十二条　行政复议期间行政行为不停止执行；但是有下列情形之一的，应当停止执行：</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（一）被申请人认为需要停止执行；</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（二）行政复议机关认为需要停止执行；</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（三）申请人、第三人申请停止执行，行政复议机关认为其要求合理，决定停止执行；</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（四）法律、法规、规章规定停止执行的其他情形。</w:t>
      </w:r>
    </w:p>
    <w:p>
      <w:pPr>
        <w:pStyle w:val="7"/>
        <w:keepNext w:val="0"/>
        <w:keepLines w:val="0"/>
        <w:widowControl/>
        <w:suppressLineNumbers w:val="0"/>
        <w:jc w:val="center"/>
        <w:rPr>
          <w:rFonts w:hint="eastAsia" w:ascii="宋体" w:hAnsi="宋体" w:eastAsia="宋体" w:cs="宋体"/>
          <w:sz w:val="32"/>
          <w:szCs w:val="32"/>
        </w:rPr>
      </w:pPr>
      <w:r>
        <w:rPr>
          <w:rFonts w:hint="eastAsia" w:ascii="宋体" w:hAnsi="宋体" w:eastAsia="宋体" w:cs="宋体"/>
          <w:sz w:val="32"/>
          <w:szCs w:val="32"/>
        </w:rPr>
        <w:t>第二节　行政复议证据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第四十三条　行政复议证据包括：</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（一）书证；</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（二）物证；</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（三）视听资料；</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（四）电子数据；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（五）证人证言；</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（六）当事人的陈述；</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（七）鉴定意见；</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（八）勘验笔录、现场笔录。</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以上证据经行政复议机构审查属实，才能作为认定行政复议案件事实的根据。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第四十四条　被申请人对其作出的行政行为的合法性、适当性负有举证责任。</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有下列情形之一的，申请人应当提供证据：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（一）认为被申请人不履行法定职责的，提供曾经要求被申请人履行法定职责的证据，但是被申请人应当依职权主动履行法定职责或者申请人因正当理由不能提供的除外；</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（二）提出行政赔偿请求的，提供受行政行为侵害而造成损害的证据，但是因被申请人原因导致申请人无法举证的，由被申请人承担举证责任；</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（三）法律、法规规定需要申请人提供证据的其他情形。</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第四十五条　行政复议机关有权向有关单位和个人调查取证，查阅、复制、调取有关文件和资料，向有关人员进行询问。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调查取证时，行政复议人员不得少于两人，并应当出示行政复议工作证件。</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被调查取证的单位和个人应当积极配合行政复议人员的工作，不得拒绝或者阻挠。</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第四十六条　行政复议期间，被申请人不得自行向申请人和其他有关单位或者个人收集证据；自行收集的证据不作为认定行政行为合法性、适当性的依据。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行政复议期间，申请人或者第三人提出被申请行政复议的行政行为作出时没有提出的理由或者证据的，经行政复议机构同意，被申请人可以补充证据。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第四十七条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pStyle w:val="7"/>
        <w:keepNext w:val="0"/>
        <w:keepLines w:val="0"/>
        <w:widowControl/>
        <w:suppressLineNumbers w:val="0"/>
        <w:jc w:val="center"/>
        <w:rPr>
          <w:rFonts w:hint="eastAsia" w:ascii="宋体" w:hAnsi="宋体" w:eastAsia="宋体" w:cs="宋体"/>
          <w:sz w:val="32"/>
          <w:szCs w:val="32"/>
        </w:rPr>
      </w:pPr>
      <w:r>
        <w:rPr>
          <w:rFonts w:hint="eastAsia" w:ascii="宋体" w:hAnsi="宋体" w:eastAsia="宋体" w:cs="宋体"/>
          <w:sz w:val="32"/>
          <w:szCs w:val="32"/>
        </w:rPr>
        <w:t>第三节　普通程序</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第四十八条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第四十九条　适用普通程序审理的行政复议案件，行政复议机构应当当面或者通过互联网、电话等方式听取当事人的意见，并将听取的意见记录在案。因当事人原因不能听取意见的，可以书面审理。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第五十条　审理重大、疑难、复杂的行政复议案件，行政复议机构应当组织听证。</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行政复议机构认为有必要听证，或者申请人请求听证的，行政复议机构可以组织听证。</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听证由一名行政复议人员任主持人，两名以上行政复议人员任听证员，一名记录员制作听证笔录。</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第五十一条　行政复议机构组织听证的，应当于举行听证的五日前将听证的时间、地点和拟听证事项书面通知当事人。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申请人无正当理由拒不参加听证的，视为放弃听证权利。</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被申请人的负责人应当参加听证。不能参加的，应当说明理由并委托相应的工作人员参加听证。</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第五十二条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审理行政复议案件涉及下列情形之一的，行政复议机构应当提请行政复议委员会提出咨询意见：</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（一）案情重大、疑难、复杂；</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（二）专业性、技术性较强；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（三）本法第二十四条第二款规定的行政复议案件；</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（四）行政复议机构认为有必要。</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行政复议机构应当记录行政复议委员会的咨询意见。</w:t>
      </w:r>
    </w:p>
    <w:p>
      <w:pPr>
        <w:pStyle w:val="7"/>
        <w:keepNext w:val="0"/>
        <w:keepLines w:val="0"/>
        <w:widowControl/>
        <w:suppressLineNumbers w:val="0"/>
        <w:jc w:val="center"/>
        <w:rPr>
          <w:rFonts w:hint="eastAsia" w:ascii="宋体" w:hAnsi="宋体" w:eastAsia="宋体" w:cs="宋体"/>
          <w:sz w:val="32"/>
          <w:szCs w:val="32"/>
        </w:rPr>
      </w:pPr>
      <w:r>
        <w:rPr>
          <w:rFonts w:hint="eastAsia" w:ascii="宋体" w:hAnsi="宋体" w:eastAsia="宋体" w:cs="宋体"/>
          <w:sz w:val="32"/>
          <w:szCs w:val="32"/>
        </w:rPr>
        <w:t>第四节　简易程序</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第五十三条　行政复议机关审理下列行政复议案件，认为事实清楚、权利义务关系明确、争议不大的，可以适用简易程序：</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（一）被申请行政复议的行政行为是当场作出；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（二）被申请行政复议的行政行为是警告或者通报批评；</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（三）案件涉及款额三千元以下；</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（四）属于政府信息公开案件。</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除前款规定以外的行政复议案件，当事人各方同意适用简易程序的，可以适用简易程序。</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第五十四条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适用简易程序审理的行政复议案件，可以书面审理。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第五十五条　适用简易程序审理的行政复议案件，行政复议机构认为不宜适用简易程序的，经行政复议机构的负责人批准，可以转为普通程序审理。</w:t>
      </w:r>
    </w:p>
    <w:p>
      <w:pPr>
        <w:pStyle w:val="7"/>
        <w:keepNext w:val="0"/>
        <w:keepLines w:val="0"/>
        <w:widowControl/>
        <w:suppressLineNumbers w:val="0"/>
        <w:jc w:val="center"/>
        <w:rPr>
          <w:rFonts w:hint="eastAsia" w:ascii="宋体" w:hAnsi="宋体" w:eastAsia="宋体" w:cs="宋体"/>
          <w:sz w:val="32"/>
          <w:szCs w:val="32"/>
        </w:rPr>
      </w:pPr>
      <w:r>
        <w:rPr>
          <w:rFonts w:hint="eastAsia" w:ascii="宋体" w:hAnsi="宋体" w:eastAsia="宋体" w:cs="宋体"/>
          <w:sz w:val="32"/>
          <w:szCs w:val="32"/>
        </w:rPr>
        <w:t>第五节　行政复议附带审查</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第五十六条　申请人依照本法第十三条的规定提出对有关规范性文件的附带审查申请，行政复议机关有权处理的，应当在三十日内依法处理；无权处理的，应当在七日内转送有权处理的行政机关依法处理。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第五十七条　行政复议机关在对被申请人作出的行政行为进行审查时，认为其依据不合法，本机关有权处理的，应当在三十日内依法处理；无权处理的，应当在七日内转送有权处理的国家机关依法处理。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第五十八条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行政复议机构认为必要时，可以要求规范性文件或者依据的制定机关当面说明理由，制定机关应当配合。</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第五十九条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第六十条　依照本法第五十六条、第五十七条的规定接受转送的行政机关、国家机关应当自收到转送之日起六十日内，将处理意见回复转送的行政复议机关。</w:t>
      </w:r>
    </w:p>
    <w:p>
      <w:pPr>
        <w:pStyle w:val="7"/>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sz w:val="32"/>
          <w:szCs w:val="32"/>
        </w:rPr>
        <w:t>第五章　行政复议决定</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第六十一条　行政复议机关依照本法审理行政复议案件，由行政复议机构对行政行为进行审查，提出意见，经行政复议机关的负责人同意或者集体讨论通过后，以行政复议机关的名义作出行政复议决定。</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经过听证的行政复议案件，行政复议机关应当根据听证笔录、审查认定的事实和证据，依照本法作出行政复议决定。</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提请行政复议委员会提出咨询意见的行政复议案件，行政复议机关应当将咨询意见作为作出行政复议决定的重要参考依据。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第六十二条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适用简易程序审理的行政复议案件，行政复议机关应当自受理申请之日起三十日内作出行政复议决定。</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第六十三条　行政行为有下列情形之一的，行政复议机关决定变更该行政行为：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（一）事实清楚，证据确凿，适用依据正确，程序合法，但是内容不适当；</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（二）事实清楚，证据确凿，程序合法，但是未正确适用依据；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（三）事实不清、证据不足，经行政复议机关查清事实和证据。</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行政复议机关不得作出对申请人更为不利的变更决定，但是第三人提出相反请求的除外。</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第六十四条　行政行为有下列情形之一的，行政复议机关决定撤销或者部分撤销该行政行为，并可以责令被申请人在一定期限内重新作出行政行为：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（一）主要事实不清、证据不足；</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（二）违反法定程序；</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（三）适用的依据不合法；</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（四）超越职权或者滥用职权。</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第六十五条　行政行为有下列情形之一的，行政复议机关不撤销该行政行为，但是确认该行政行为违法：</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（一）依法应予撤销，但是撤销会给国家利益、社会公共利益造成重大损害；</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（二）程序轻微违法，但是对申请人权利不产生实际影响。</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行政行为有下列情形之一，不需要撤销或者责令履行的，行政复议机关确认该行政行为违法：</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（一）行政行为违法，但是不具有可撤销内容；</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（二）被申请人改变原违法行政行为，申请人仍要求撤销或者确认该行政行为违法；</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（三）被申请人不履行或者拖延履行法定职责，责令履行没有意义。</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第六十六条　被申请人不履行法定职责的，行政复议机关决定被申请人在一定期限内履行。</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第六十七条　行政行为有实施主体不具有行政主体资格或者没有依据等重大且明显违法情形，申请人申请确认行政行为无效的，行政复议机关确认该行政行为无效。</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第六十八条　行政行为认定事实清楚，证据确凿，适用依据正确，程序合法，内容适当的，行政复议机关决定维持该行政行为。</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第六十九条　行政复议机关受理申请人认为被申请人不履行法定职责的行政复议申请后，发现被申请人没有相应法定职责或者在受理前已经履行法定职责的，决定驳回申请人的行政复议请求。</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第七十条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第七十一条　被申请人不依法订立、不依法履行、未按照约定履行或者违法变更、解除行政协议的，行政复议机关决定被申请人承担依法订立、继续履行、采取补救措施或者赔偿损失等责任。</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被申请人变更、解除行政协议合法，但是未依法给予补偿或者补偿不合理的，行政复议机关决定被申请人依法给予合理补偿。</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第七十二条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第七十三条　当事人经调解达成协议的，行政复议机关应当制作行政复议调解书，经各方当事人签字或者签章，并加盖行政复议机关印章，即具有法律效力。</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调解未达成协议或者调解书生效前一方反悔的，行政复议机关应当依法审查或者及时作出行政复议决定。</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第七十四条　当事人在行政复议决定作出前可以自愿达成和解，和解内容不得损害国家利益、社会公共利益和他人合法权益，不得违反法律、法规的强制性规定。</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第七十五条　行政复议机关作出行政复议决定，应当制作行政复议决定书，并加盖行政复议机关印章。</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行政复议决定书一经送达，即发生法律效力。</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第七十六条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第七十七条　被申请人应当履行行政复议决定书、调解书、意见书。</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被申请人不履行或者无正当理由拖延履行行政复议决定书、调解书、意见书的，行政复议机关或者有关上级行政机关应当责令其限期履行，并可以约谈被申请人的有关负责人或者予以通报批评。</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第七十八条　申请人、第三人逾期不起诉又不履行行政复议决定书、调解书的，或者不履行最终裁决的行政复议决定的，按照下列规定分别处理：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（一）维持行政行为的行政复议决定书，由作出行政行为的行政机关依法强制执行，或者申请人民法院强制执行；</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（二）变更行政行为的行政复议决定书，由行政复议机关依法强制执行，或者申请人民法院强制执行；</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（三）行政复议调解书，由行政复议机关依法强制执行，或者申请人民法院强制执行。</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第七十九条　行政复议机关根据被申请行政复议的行政行为的公开情况，按照国家有关规定将行政复议决定书向社会公开。</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县级以上地方各级人民政府办理以本级人民政府工作部门为被申请人的行政复议案件，应当将发生法律效力的行政复议决定书、意见书同时抄告被申请人的上一级主管部门。</w:t>
      </w:r>
    </w:p>
    <w:p>
      <w:pPr>
        <w:pStyle w:val="7"/>
        <w:keepNext w:val="0"/>
        <w:keepLines w:val="0"/>
        <w:widowControl/>
        <w:suppressLineNumbers w:val="0"/>
        <w:ind w:left="0" w:firstLine="420"/>
        <w:rPr>
          <w:rFonts w:hint="eastAsia" w:ascii="宋体" w:hAnsi="宋体" w:eastAsia="宋体" w:cs="宋体"/>
          <w:sz w:val="32"/>
          <w:szCs w:val="32"/>
        </w:rPr>
      </w:pPr>
    </w:p>
    <w:p>
      <w:pPr>
        <w:pStyle w:val="7"/>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sz w:val="32"/>
          <w:szCs w:val="32"/>
        </w:rPr>
        <w:t>第六章　法律责任</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第八十条　行政复议机关不依照本法规定履行行政复议职责，对负有责任的领导人员和直接责任人员依法给予警告、记过、记大过的处分；经有权监督的机关督促仍不改正或者造成严重后果的，依法给予降级、撤职、开除的处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第八十一条　行政复议机关工作人员在行政复议活动中，徇私舞弊或者有其他渎职、失职行为的，依法给予警告、记过、记大过的处分；情节严重的，依法给予降级、撤职、开除的处分；构成犯罪的，依法追究刑事责任。</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第八十二条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第八十三条　被申请人不履行或者无正当理由拖延履行行政复议决定书、调解书、意见书的，对负有责任的领导人员和直接责任人员依法给予警告、记过、记大过的处分；经责令履行仍拒不履行的，依法给予降级、撤职、开除的处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第八十四条　拒绝、阻挠行政复议人员调查取证，故意扰乱行政复议工作秩序的，依法给予处分、治安管理处罚；构成犯罪的，依法追究刑事责任。</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第八十五条　行政机关及其工作人员违反本法规定的，行政复议机关可以向监察机关或者公职人员任免机关、单位移送有关人员违法的事实材料，接受移送的监察机关或者公职人员任免机关、单位应当依法处理。</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第八十六条　行政复议机关在办理行政复议案件过程中，发现公职人员涉嫌贪污贿赂、失职渎职等职务违法或者职务犯罪的问题线索，应当依照有关规定移送监察机关，由监察机关依法调查处置。</w:t>
      </w:r>
    </w:p>
    <w:p>
      <w:pPr>
        <w:pStyle w:val="7"/>
        <w:keepNext w:val="0"/>
        <w:keepLines w:val="0"/>
        <w:widowControl/>
        <w:suppressLineNumbers w:val="0"/>
        <w:ind w:left="0" w:firstLine="420"/>
        <w:rPr>
          <w:rFonts w:hint="eastAsia" w:ascii="宋体" w:hAnsi="宋体" w:eastAsia="宋体" w:cs="宋体"/>
          <w:sz w:val="32"/>
          <w:szCs w:val="32"/>
        </w:rPr>
      </w:pPr>
      <w:bookmarkStart w:id="0" w:name="_GoBack"/>
      <w:bookmarkEnd w:id="0"/>
    </w:p>
    <w:p>
      <w:pPr>
        <w:pStyle w:val="7"/>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sz w:val="32"/>
          <w:szCs w:val="32"/>
        </w:rPr>
        <w:t>第七章　附　　则</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第八十七条　行政复议机关受理行政复议申请，不得向申请人收取任何费用。</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第八十八条　行政复议期间的计算和行政复议文书的送达，本法没有规定的，依照《中华人民共和国民事诉讼法》关于期间、送达的规定执行。</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本法关于行政复议期间有关“三日”、“五日”、“七日”、“十日”的规定是指工作日，不含法定休假日。</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第八十九条　外国人、无国籍人、外国组织在中华人民共和国境内申请行政复议，适用本法。</w:t>
      </w:r>
    </w:p>
    <w:p>
      <w:pPr>
        <w:pStyle w:val="7"/>
        <w:keepNext w:val="0"/>
        <w:keepLines w:val="0"/>
        <w:widowControl/>
        <w:suppressLineNumbers w:val="0"/>
        <w:ind w:left="0" w:firstLine="420"/>
        <w:rPr>
          <w:rFonts w:hint="eastAsia" w:ascii="宋体" w:hAnsi="宋体" w:eastAsia="宋体" w:cs="宋体"/>
          <w:sz w:val="32"/>
          <w:szCs w:val="32"/>
        </w:rPr>
      </w:pPr>
      <w:r>
        <w:rPr>
          <w:rFonts w:hint="eastAsia" w:ascii="宋体" w:hAnsi="宋体" w:eastAsia="宋体" w:cs="宋体"/>
          <w:sz w:val="32"/>
          <w:szCs w:val="32"/>
        </w:rPr>
        <w:t>第九十条　本法自2024年1月1日起施行。</w:t>
      </w:r>
    </w:p>
    <w:p>
      <w:pPr>
        <w:rPr>
          <w:rFonts w:hint="eastAsia" w:ascii="宋体" w:hAnsi="宋体" w:eastAsia="宋体" w:cs="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AF16290"/>
    <w:rsid w:val="56FE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2024-04-18T02:54:52Z</dcterms:created>
  <dc:creator>Administrator</dc:creator>
  <cp:lastModifiedBy>上善若水</cp:lastModifiedBy>
  <dcterms:modified xsi:type="dcterms:W3CDTF">2024-04-18T02:57:38Z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E7E3F42EECBC46FA8C2BC5BF88620C70_12</vt:lpwstr>
  </property>
</Properties>
</file>