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6994" w:rsidRPr="002E0F6B" w:rsidRDefault="00DC33DA" w:rsidP="00107E3B">
      <w:pPr>
        <w:widowControl/>
        <w:spacing w:line="620" w:lineRule="atLeast"/>
        <w:rPr>
          <w:rFonts w:ascii="仿宋_GB2312" w:eastAsia="仿宋_GB2312" w:hAnsi="宋体" w:cs="宋体"/>
          <w:w w:val="98"/>
          <w:kern w:val="0"/>
          <w:sz w:val="32"/>
          <w:szCs w:val="32"/>
        </w:rPr>
      </w:pPr>
      <w:r>
        <w:rPr>
          <w:rFonts w:ascii="仿宋_GB2312" w:eastAsia="仿宋_GB2312" w:hAnsi="宋体" w:cs="宋体" w:hint="eastAsia"/>
          <w:w w:val="98"/>
          <w:kern w:val="0"/>
          <w:sz w:val="32"/>
          <w:szCs w:val="32"/>
        </w:rPr>
        <w:t>★内部资料，注意保存</w:t>
      </w:r>
      <w:bookmarkStart w:id="0" w:name="_GoBack"/>
      <w:bookmarkEnd w:id="0"/>
    </w:p>
    <w:p w:rsidR="00876994" w:rsidRPr="00746FB6" w:rsidRDefault="00DC33DA" w:rsidP="00107E3B">
      <w:pPr>
        <w:widowControl/>
        <w:spacing w:line="620" w:lineRule="atLeast"/>
        <w:jc w:val="center"/>
        <w:rPr>
          <w:rFonts w:ascii="黑体" w:eastAsia="黑体" w:hAnsi="新宋体" w:cs="宋体"/>
          <w:color w:val="FF0000"/>
          <w:w w:val="98"/>
          <w:kern w:val="0"/>
          <w:sz w:val="84"/>
          <w:szCs w:val="84"/>
        </w:rPr>
      </w:pPr>
      <w:r w:rsidRPr="00746FB6">
        <w:rPr>
          <w:rFonts w:ascii="黑体" w:eastAsia="黑体" w:hAnsi="新宋体" w:cs="宋体" w:hint="eastAsia"/>
          <w:color w:val="FF0000"/>
          <w:w w:val="98"/>
          <w:kern w:val="0"/>
          <w:sz w:val="84"/>
          <w:szCs w:val="84"/>
        </w:rPr>
        <w:t>民事行政检察工作情况</w:t>
      </w:r>
    </w:p>
    <w:p w:rsidR="00876994" w:rsidRDefault="00DC33DA" w:rsidP="00107E3B">
      <w:pPr>
        <w:widowControl/>
        <w:spacing w:line="620" w:lineRule="atLeast"/>
        <w:jc w:val="center"/>
        <w:rPr>
          <w:rFonts w:ascii="仿宋_GB2312" w:eastAsia="仿宋_GB2312" w:hAnsi="宋体" w:cs="宋体"/>
          <w:bCs/>
          <w:kern w:val="0"/>
          <w:sz w:val="32"/>
          <w:szCs w:val="28"/>
        </w:rPr>
      </w:pPr>
      <w:r>
        <w:rPr>
          <w:rFonts w:ascii="仿宋_GB2312" w:eastAsia="仿宋_GB2312" w:hAnsi="宋体" w:cs="宋体" w:hint="eastAsia"/>
          <w:bCs/>
          <w:kern w:val="0"/>
          <w:sz w:val="32"/>
          <w:szCs w:val="28"/>
        </w:rPr>
        <w:t>（</w:t>
      </w:r>
      <w:r w:rsidR="00D61C26">
        <w:rPr>
          <w:rFonts w:ascii="仿宋_GB2312" w:eastAsia="仿宋_GB2312" w:hAnsi="宋体" w:cs="宋体" w:hint="eastAsia"/>
          <w:bCs/>
          <w:kern w:val="0"/>
          <w:sz w:val="32"/>
          <w:szCs w:val="28"/>
        </w:rPr>
        <w:t>20</w:t>
      </w:r>
      <w:r w:rsidR="00107E3B">
        <w:rPr>
          <w:rFonts w:ascii="仿宋_GB2312" w:eastAsia="仿宋_GB2312" w:hAnsi="宋体" w:cs="宋体" w:hint="eastAsia"/>
          <w:bCs/>
          <w:kern w:val="0"/>
          <w:sz w:val="32"/>
          <w:szCs w:val="28"/>
        </w:rPr>
        <w:t>23</w:t>
      </w:r>
      <w:r>
        <w:rPr>
          <w:rFonts w:ascii="仿宋_GB2312" w:eastAsia="仿宋_GB2312" w:hAnsi="宋体" w:cs="宋体" w:hint="eastAsia"/>
          <w:bCs/>
          <w:kern w:val="0"/>
          <w:sz w:val="32"/>
          <w:szCs w:val="28"/>
        </w:rPr>
        <w:t>年第</w:t>
      </w:r>
      <w:r w:rsidR="002D31D9">
        <w:rPr>
          <w:rFonts w:ascii="仿宋_GB2312" w:eastAsia="仿宋_GB2312" w:hAnsi="宋体" w:cs="宋体" w:hint="eastAsia"/>
          <w:bCs/>
          <w:kern w:val="0"/>
          <w:sz w:val="32"/>
          <w:szCs w:val="28"/>
        </w:rPr>
        <w:t>4</w:t>
      </w:r>
      <w:r>
        <w:rPr>
          <w:rFonts w:ascii="仿宋_GB2312" w:eastAsia="仿宋_GB2312" w:hAnsi="宋体" w:cs="宋体" w:hint="eastAsia"/>
          <w:bCs/>
          <w:kern w:val="0"/>
          <w:sz w:val="32"/>
          <w:szCs w:val="28"/>
        </w:rPr>
        <w:t>期）</w:t>
      </w:r>
    </w:p>
    <w:p w:rsidR="00876994" w:rsidRDefault="00DC33DA" w:rsidP="00107E3B">
      <w:pPr>
        <w:widowControl/>
        <w:spacing w:line="620" w:lineRule="atLeast"/>
        <w:jc w:val="left"/>
        <w:rPr>
          <w:rFonts w:ascii="仿宋_GB2312" w:eastAsia="仿宋_GB2312" w:hAnsi="宋体" w:cs="宋体"/>
          <w:bCs/>
          <w:kern w:val="0"/>
          <w:sz w:val="32"/>
          <w:szCs w:val="30"/>
          <w:u w:val="thick"/>
        </w:rPr>
      </w:pPr>
      <w:r>
        <w:rPr>
          <w:rFonts w:ascii="仿宋_GB2312" w:eastAsia="仿宋_GB2312" w:hAnsi="宋体" w:cs="宋体" w:hint="eastAsia"/>
          <w:bCs/>
          <w:kern w:val="0"/>
          <w:sz w:val="32"/>
          <w:szCs w:val="30"/>
          <w:u w:val="thick"/>
        </w:rPr>
        <w:t>驻马店市人民检察院第</w:t>
      </w:r>
      <w:r w:rsidR="00107E3B">
        <w:rPr>
          <w:rFonts w:ascii="仿宋_GB2312" w:eastAsia="仿宋_GB2312" w:hAnsi="宋体" w:cs="宋体" w:hint="eastAsia"/>
          <w:bCs/>
          <w:kern w:val="0"/>
          <w:sz w:val="32"/>
          <w:szCs w:val="30"/>
          <w:u w:val="thick"/>
        </w:rPr>
        <w:t>五</w:t>
      </w:r>
      <w:r>
        <w:rPr>
          <w:rFonts w:ascii="仿宋_GB2312" w:eastAsia="仿宋_GB2312" w:hAnsi="宋体" w:cs="宋体" w:hint="eastAsia"/>
          <w:bCs/>
          <w:kern w:val="0"/>
          <w:sz w:val="32"/>
          <w:szCs w:val="30"/>
          <w:u w:val="thick"/>
        </w:rPr>
        <w:t xml:space="preserve">检察部编  </w:t>
      </w:r>
      <w:r>
        <w:rPr>
          <w:rFonts w:ascii="仿宋_GB2312" w:eastAsia="仿宋_GB2312" w:hAnsi="宋体" w:cs="宋体"/>
          <w:bCs/>
          <w:kern w:val="0"/>
          <w:sz w:val="32"/>
          <w:szCs w:val="30"/>
          <w:u w:val="thick"/>
        </w:rPr>
        <w:t xml:space="preserve"> </w:t>
      </w:r>
      <w:r>
        <w:rPr>
          <w:rFonts w:ascii="仿宋_GB2312" w:eastAsia="仿宋_GB2312" w:hAnsi="宋体" w:cs="宋体" w:hint="eastAsia"/>
          <w:bCs/>
          <w:kern w:val="0"/>
          <w:sz w:val="32"/>
          <w:szCs w:val="30"/>
          <w:u w:val="thick"/>
        </w:rPr>
        <w:t xml:space="preserve"> </w:t>
      </w:r>
      <w:r>
        <w:rPr>
          <w:rFonts w:ascii="仿宋_GB2312" w:eastAsia="仿宋_GB2312" w:hAnsi="宋体" w:cs="宋体"/>
          <w:bCs/>
          <w:kern w:val="0"/>
          <w:sz w:val="32"/>
          <w:szCs w:val="30"/>
          <w:u w:val="thick"/>
        </w:rPr>
        <w:t xml:space="preserve">   </w:t>
      </w:r>
      <w:r w:rsidR="00D61C26">
        <w:rPr>
          <w:rFonts w:ascii="仿宋_GB2312" w:eastAsia="仿宋_GB2312" w:hAnsi="宋体" w:cs="宋体" w:hint="eastAsia"/>
          <w:bCs/>
          <w:kern w:val="0"/>
          <w:sz w:val="32"/>
          <w:szCs w:val="30"/>
          <w:u w:val="thick"/>
        </w:rPr>
        <w:t xml:space="preserve"> </w:t>
      </w:r>
      <w:r w:rsidR="00107E3B">
        <w:rPr>
          <w:rFonts w:ascii="仿宋_GB2312" w:eastAsia="仿宋_GB2312" w:hAnsi="宋体" w:cs="宋体" w:hint="eastAsia"/>
          <w:bCs/>
          <w:kern w:val="0"/>
          <w:sz w:val="32"/>
          <w:szCs w:val="30"/>
          <w:u w:val="thick"/>
        </w:rPr>
        <w:t>2023年</w:t>
      </w:r>
      <w:r w:rsidR="002D31D9">
        <w:rPr>
          <w:rFonts w:ascii="仿宋_GB2312" w:eastAsia="仿宋_GB2312" w:hAnsi="宋体" w:cs="宋体" w:hint="eastAsia"/>
          <w:bCs/>
          <w:kern w:val="0"/>
          <w:sz w:val="32"/>
          <w:szCs w:val="30"/>
          <w:u w:val="thick"/>
        </w:rPr>
        <w:t>3</w:t>
      </w:r>
      <w:r w:rsidR="00107E3B">
        <w:rPr>
          <w:rFonts w:ascii="仿宋_GB2312" w:eastAsia="仿宋_GB2312" w:hAnsi="宋体" w:cs="宋体" w:hint="eastAsia"/>
          <w:bCs/>
          <w:kern w:val="0"/>
          <w:sz w:val="32"/>
          <w:szCs w:val="30"/>
          <w:u w:val="thick"/>
        </w:rPr>
        <w:t>月2日</w:t>
      </w:r>
    </w:p>
    <w:p w:rsidR="00107E3B" w:rsidRDefault="002D31D9" w:rsidP="00107E3B">
      <w:pPr>
        <w:spacing w:line="620" w:lineRule="atLeas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送法进校园</w:t>
      </w:r>
      <w:r w:rsidR="00BE627C">
        <w:rPr>
          <w:rFonts w:ascii="黑体" w:eastAsia="黑体" w:hAnsi="黑体" w:hint="eastAsia"/>
          <w:sz w:val="44"/>
          <w:szCs w:val="44"/>
        </w:rPr>
        <w:t xml:space="preserve">  </w:t>
      </w:r>
      <w:r>
        <w:rPr>
          <w:rFonts w:ascii="方正小标宋简体" w:eastAsia="方正小标宋简体" w:hAnsi="方正小标宋简体" w:cs="方正小标宋简体" w:hint="eastAsia"/>
          <w:sz w:val="44"/>
          <w:szCs w:val="44"/>
        </w:rPr>
        <w:t>护航助成长</w:t>
      </w:r>
    </w:p>
    <w:p w:rsidR="00E51567" w:rsidRDefault="00107E3B" w:rsidP="00E51567">
      <w:pPr>
        <w:widowControl/>
        <w:spacing w:line="620" w:lineRule="exact"/>
        <w:ind w:firstLineChars="200" w:firstLine="640"/>
        <w:rPr>
          <w:rFonts w:ascii="仿宋_GB2312" w:eastAsia="仿宋_GB2312" w:hAnsi="仿宋_GB2312" w:cs="仿宋_GB2312"/>
          <w:sz w:val="32"/>
          <w:szCs w:val="32"/>
        </w:rPr>
      </w:pPr>
      <w:r w:rsidRPr="002D6C6E">
        <w:rPr>
          <w:rFonts w:ascii="仿宋_GB2312" w:eastAsia="仿宋_GB2312" w:hAnsi="Times New Roman" w:hint="eastAsia"/>
          <w:kern w:val="0"/>
          <w:sz w:val="32"/>
        </w:rPr>
        <w:t xml:space="preserve"> </w:t>
      </w:r>
      <w:r w:rsidR="002D31D9">
        <w:rPr>
          <w:rFonts w:ascii="仿宋_GB2312" w:eastAsia="仿宋_GB2312" w:hAnsi="仿宋_GB2312" w:cs="仿宋_GB2312" w:hint="eastAsia"/>
          <w:sz w:val="32"/>
          <w:szCs w:val="32"/>
        </w:rPr>
        <w:t>为了进一步提高广大未成年人</w:t>
      </w:r>
      <w:r>
        <w:rPr>
          <w:rFonts w:ascii="仿宋_GB2312" w:eastAsia="仿宋_GB2312" w:hAnsi="仿宋_GB2312" w:cs="仿宋_GB2312" w:hint="eastAsia"/>
          <w:sz w:val="32"/>
          <w:szCs w:val="32"/>
        </w:rPr>
        <w:t>，</w:t>
      </w:r>
      <w:r w:rsidR="002D31D9">
        <w:rPr>
          <w:rFonts w:ascii="仿宋_GB2312" w:eastAsia="仿宋_GB2312" w:hAnsi="仿宋_GB2312" w:cs="仿宋_GB2312" w:hint="eastAsia"/>
          <w:sz w:val="32"/>
          <w:szCs w:val="32"/>
        </w:rPr>
        <w:t>特别是在校学生的法律保护意识和依法保护自身合法权益的能力，驻马店市人民检察院第五检察部干警</w:t>
      </w:r>
      <w:r w:rsidR="004927AB">
        <w:rPr>
          <w:rFonts w:ascii="仿宋_GB2312" w:eastAsia="仿宋_GB2312" w:hAnsi="仿宋_GB2312" w:cs="仿宋_GB2312" w:hint="eastAsia"/>
          <w:sz w:val="32"/>
          <w:szCs w:val="32"/>
        </w:rPr>
        <w:t>走进</w:t>
      </w:r>
      <w:r w:rsidR="00E51567">
        <w:rPr>
          <w:rFonts w:ascii="仿宋_GB2312" w:eastAsia="仿宋_GB2312" w:hAnsi="仿宋_GB2312" w:cs="仿宋_GB2312" w:hint="eastAsia"/>
          <w:sz w:val="32"/>
          <w:szCs w:val="32"/>
        </w:rPr>
        <w:t>校园</w:t>
      </w:r>
      <w:r w:rsidR="002D31D9">
        <w:rPr>
          <w:rFonts w:ascii="仿宋_GB2312" w:eastAsia="仿宋_GB2312" w:hAnsi="仿宋_GB2312" w:cs="仿宋_GB2312" w:hint="eastAsia"/>
          <w:sz w:val="32"/>
          <w:szCs w:val="32"/>
        </w:rPr>
        <w:t>开展2023年</w:t>
      </w:r>
      <w:r w:rsidR="00E51567">
        <w:rPr>
          <w:rFonts w:ascii="仿宋_GB2312" w:eastAsia="仿宋_GB2312" w:hAnsi="仿宋_GB2312" w:cs="仿宋_GB2312" w:hint="eastAsia"/>
          <w:sz w:val="32"/>
          <w:szCs w:val="32"/>
        </w:rPr>
        <w:t>度送法进校园</w:t>
      </w:r>
      <w:r w:rsidR="002D31D9">
        <w:rPr>
          <w:rFonts w:ascii="仿宋_GB2312" w:eastAsia="仿宋_GB2312" w:hAnsi="仿宋_GB2312" w:cs="仿宋_GB2312" w:hint="eastAsia"/>
          <w:sz w:val="32"/>
          <w:szCs w:val="32"/>
        </w:rPr>
        <w:t>活动。</w:t>
      </w:r>
    </w:p>
    <w:p w:rsidR="00AF0633" w:rsidRDefault="00AF0633" w:rsidP="00E51567">
      <w:pPr>
        <w:widowControl/>
        <w:spacing w:line="6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anchor distT="0" distB="0" distL="114300" distR="114300" simplePos="0" relativeHeight="251658240" behindDoc="0" locked="0" layoutInCell="1" allowOverlap="1">
            <wp:simplePos x="0" y="0"/>
            <wp:positionH relativeFrom="column">
              <wp:posOffset>62230</wp:posOffset>
            </wp:positionH>
            <wp:positionV relativeFrom="paragraph">
              <wp:posOffset>579120</wp:posOffset>
            </wp:positionV>
            <wp:extent cx="5846445" cy="3909060"/>
            <wp:effectExtent l="19050" t="0" r="1905" b="0"/>
            <wp:wrapSquare wrapText="bothSides"/>
            <wp:docPr id="17" name="图片 7" descr="D:\Desktop\mmexport1677723319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mmexport1677723319786.jpg"/>
                    <pic:cNvPicPr>
                      <a:picLocks noChangeAspect="1" noChangeArrowheads="1"/>
                    </pic:cNvPicPr>
                  </pic:nvPicPr>
                  <pic:blipFill>
                    <a:blip r:embed="rId6" cstate="print"/>
                    <a:srcRect/>
                    <a:stretch>
                      <a:fillRect/>
                    </a:stretch>
                  </pic:blipFill>
                  <pic:spPr bwMode="auto">
                    <a:xfrm>
                      <a:off x="0" y="0"/>
                      <a:ext cx="5846445" cy="3909060"/>
                    </a:xfrm>
                    <a:prstGeom prst="rect">
                      <a:avLst/>
                    </a:prstGeom>
                    <a:noFill/>
                    <a:ln w="9525">
                      <a:noFill/>
                      <a:miter lim="800000"/>
                      <a:headEnd/>
                      <a:tailEnd/>
                    </a:ln>
                  </pic:spPr>
                </pic:pic>
              </a:graphicData>
            </a:graphic>
          </wp:anchor>
        </w:drawing>
      </w:r>
    </w:p>
    <w:p w:rsidR="008B480D" w:rsidRDefault="00E51567" w:rsidP="00E51567">
      <w:pPr>
        <w:widowControl/>
        <w:spacing w:line="620" w:lineRule="exact"/>
        <w:ind w:firstLineChars="250" w:firstLine="800"/>
        <w:rPr>
          <w:rFonts w:ascii="仿宋_GB2312" w:eastAsia="仿宋_GB2312" w:hAnsi="仿宋_GB2312" w:cs="仿宋_GB2312"/>
          <w:sz w:val="32"/>
          <w:szCs w:val="32"/>
        </w:rPr>
      </w:pPr>
      <w:r>
        <w:rPr>
          <w:rFonts w:ascii="仿宋_GB2312" w:eastAsia="仿宋_GB2312" w:hAnsi="仿宋_GB2312" w:cs="仿宋_GB2312" w:hint="eastAsia"/>
          <w:noProof/>
          <w:sz w:val="32"/>
          <w:szCs w:val="32"/>
        </w:rPr>
        <w:lastRenderedPageBreak/>
        <w:drawing>
          <wp:anchor distT="0" distB="0" distL="114300" distR="114300" simplePos="0" relativeHeight="251659264" behindDoc="0" locked="0" layoutInCell="1" allowOverlap="1">
            <wp:simplePos x="0" y="0"/>
            <wp:positionH relativeFrom="column">
              <wp:posOffset>39370</wp:posOffset>
            </wp:positionH>
            <wp:positionV relativeFrom="paragraph">
              <wp:posOffset>3276600</wp:posOffset>
            </wp:positionV>
            <wp:extent cx="5648325" cy="3421380"/>
            <wp:effectExtent l="19050" t="0" r="9525" b="0"/>
            <wp:wrapSquare wrapText="bothSides"/>
            <wp:docPr id="18" name="图片 17" descr="mmexport1677723328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677723328586.jpg"/>
                    <pic:cNvPicPr/>
                  </pic:nvPicPr>
                  <pic:blipFill>
                    <a:blip r:embed="rId7" cstate="print"/>
                    <a:stretch>
                      <a:fillRect/>
                    </a:stretch>
                  </pic:blipFill>
                  <pic:spPr>
                    <a:xfrm>
                      <a:off x="0" y="0"/>
                      <a:ext cx="5648325" cy="3421380"/>
                    </a:xfrm>
                    <a:prstGeom prst="rect">
                      <a:avLst/>
                    </a:prstGeom>
                  </pic:spPr>
                </pic:pic>
              </a:graphicData>
            </a:graphic>
          </wp:anchor>
        </w:drawing>
      </w:r>
      <w:r>
        <w:rPr>
          <w:rFonts w:ascii="仿宋_GB2312" w:eastAsia="仿宋_GB2312" w:hAnsi="仿宋_GB2312" w:cs="仿宋_GB2312" w:hint="eastAsia"/>
          <w:sz w:val="32"/>
          <w:szCs w:val="32"/>
        </w:rPr>
        <w:t>2023年2月24 日，市院第五检察部主任郭松携五部干警</w:t>
      </w:r>
      <w:r w:rsidR="009E02CE">
        <w:rPr>
          <w:rFonts w:ascii="仿宋_GB2312" w:eastAsia="仿宋_GB2312" w:hAnsi="仿宋_GB2312" w:cs="仿宋_GB2312" w:hint="eastAsia"/>
          <w:sz w:val="32"/>
          <w:szCs w:val="32"/>
        </w:rPr>
        <w:t>刘安琪、李尧走进驻马店市第二十小学开展送法进校园活动。</w:t>
      </w:r>
      <w:r>
        <w:rPr>
          <w:rFonts w:ascii="仿宋_GB2312" w:eastAsia="仿宋_GB2312" w:hAnsi="仿宋_GB2312" w:cs="仿宋_GB2312" w:hint="eastAsia"/>
          <w:sz w:val="32"/>
          <w:szCs w:val="32"/>
        </w:rPr>
        <w:t>在举</w:t>
      </w:r>
      <w:r w:rsidR="009E02CE">
        <w:rPr>
          <w:rFonts w:ascii="仿宋_GB2312" w:eastAsia="仿宋_GB2312" w:hAnsi="仿宋_GB2312" w:cs="仿宋_GB2312" w:hint="eastAsia"/>
          <w:sz w:val="32"/>
          <w:szCs w:val="32"/>
        </w:rPr>
        <w:t>行了郭松主任被聘为驻马店市二十小学法</w:t>
      </w:r>
      <w:r>
        <w:rPr>
          <w:rFonts w:ascii="仿宋_GB2312" w:eastAsia="仿宋_GB2312" w:hAnsi="仿宋_GB2312" w:cs="仿宋_GB2312" w:hint="eastAsia"/>
          <w:sz w:val="32"/>
          <w:szCs w:val="32"/>
        </w:rPr>
        <w:t>治</w:t>
      </w:r>
      <w:r w:rsidR="009E02CE">
        <w:rPr>
          <w:rFonts w:ascii="仿宋_GB2312" w:eastAsia="仿宋_GB2312" w:hAnsi="仿宋_GB2312" w:cs="仿宋_GB2312" w:hint="eastAsia"/>
          <w:sz w:val="32"/>
          <w:szCs w:val="32"/>
        </w:rPr>
        <w:t>副校长的聘用仪式</w:t>
      </w:r>
      <w:r>
        <w:rPr>
          <w:rFonts w:ascii="仿宋_GB2312" w:eastAsia="仿宋_GB2312" w:hAnsi="仿宋_GB2312" w:cs="仿宋_GB2312" w:hint="eastAsia"/>
          <w:sz w:val="32"/>
          <w:szCs w:val="32"/>
        </w:rPr>
        <w:t>之后</w:t>
      </w:r>
      <w:r w:rsidR="009E02CE">
        <w:rPr>
          <w:rFonts w:ascii="仿宋_GB2312" w:eastAsia="仿宋_GB2312" w:hAnsi="仿宋_GB2312" w:cs="仿宋_GB2312" w:hint="eastAsia"/>
          <w:sz w:val="32"/>
          <w:szCs w:val="32"/>
        </w:rPr>
        <w:t>，干警刘安琪以“民法典如何保护未成年人”为题，通过以案释法、现场提问互动的方式，让学生认识和理解民法典如何保护未成年人，</w:t>
      </w:r>
      <w:r w:rsidR="005420F8">
        <w:rPr>
          <w:rFonts w:ascii="仿宋_GB2312" w:eastAsia="仿宋_GB2312" w:hAnsi="仿宋_GB2312" w:cs="仿宋_GB2312" w:hint="eastAsia"/>
          <w:sz w:val="32"/>
          <w:szCs w:val="32"/>
        </w:rPr>
        <w:t>最后，检察官通过一些提问和小游戏让学生们能够更加直观地理解法律知识，帮助同学们</w:t>
      </w:r>
      <w:r w:rsidR="00D21689">
        <w:rPr>
          <w:rFonts w:ascii="仿宋_GB2312" w:eastAsia="仿宋_GB2312" w:hAnsi="仿宋_GB2312" w:cs="仿宋_GB2312" w:hint="eastAsia"/>
          <w:sz w:val="32"/>
          <w:szCs w:val="32"/>
        </w:rPr>
        <w:t>解答法律疑惑，现场气氛十分热烈。</w:t>
      </w:r>
    </w:p>
    <w:p w:rsidR="00350F37" w:rsidRDefault="00EE566D" w:rsidP="006D5C17">
      <w:pPr>
        <w:widowControl/>
        <w:spacing w:line="620" w:lineRule="exact"/>
        <w:ind w:firstLineChars="250" w:firstLine="800"/>
        <w:rPr>
          <w:rFonts w:ascii="仿宋_GB2312" w:eastAsia="仿宋_GB2312" w:hAnsi="仿宋_GB2312" w:cs="仿宋_GB2312"/>
          <w:sz w:val="32"/>
          <w:szCs w:val="32"/>
        </w:rPr>
      </w:pPr>
      <w:r>
        <w:rPr>
          <w:rFonts w:ascii="仿宋_GB2312" w:eastAsia="仿宋_GB2312" w:hAnsi="仿宋_GB2312" w:cs="仿宋_GB2312" w:hint="eastAsia"/>
          <w:sz w:val="32"/>
          <w:szCs w:val="32"/>
        </w:rPr>
        <w:t>2月2</w:t>
      </w:r>
      <w:r w:rsidR="00B45242">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 xml:space="preserve"> 日，市院第五检察部</w:t>
      </w:r>
      <w:r w:rsidR="00B45242">
        <w:rPr>
          <w:rFonts w:ascii="仿宋_GB2312" w:eastAsia="仿宋_GB2312" w:hAnsi="仿宋_GB2312" w:cs="仿宋_GB2312" w:hint="eastAsia"/>
          <w:sz w:val="32"/>
          <w:szCs w:val="32"/>
        </w:rPr>
        <w:t>副</w:t>
      </w:r>
      <w:r>
        <w:rPr>
          <w:rFonts w:ascii="仿宋_GB2312" w:eastAsia="仿宋_GB2312" w:hAnsi="仿宋_GB2312" w:cs="仿宋_GB2312" w:hint="eastAsia"/>
          <w:sz w:val="32"/>
          <w:szCs w:val="32"/>
        </w:rPr>
        <w:t>主任</w:t>
      </w:r>
      <w:r w:rsidR="00B45242">
        <w:rPr>
          <w:rFonts w:ascii="仿宋_GB2312" w:eastAsia="仿宋_GB2312" w:hAnsi="仿宋_GB2312" w:cs="仿宋_GB2312" w:hint="eastAsia"/>
          <w:sz w:val="32"/>
          <w:szCs w:val="32"/>
        </w:rPr>
        <w:t>朱红亮</w:t>
      </w:r>
      <w:r w:rsidR="00E51567">
        <w:rPr>
          <w:rFonts w:ascii="仿宋_GB2312" w:eastAsia="仿宋_GB2312" w:hAnsi="仿宋_GB2312" w:cs="仿宋_GB2312" w:hint="eastAsia"/>
          <w:sz w:val="32"/>
          <w:szCs w:val="32"/>
        </w:rPr>
        <w:t>、副主任吕晴分别走进</w:t>
      </w:r>
      <w:r>
        <w:rPr>
          <w:rFonts w:ascii="仿宋_GB2312" w:eastAsia="仿宋_GB2312" w:hAnsi="仿宋_GB2312" w:cs="仿宋_GB2312" w:hint="eastAsia"/>
          <w:sz w:val="32"/>
          <w:szCs w:val="32"/>
        </w:rPr>
        <w:t>第</w:t>
      </w:r>
      <w:r w:rsidR="00B45242">
        <w:rPr>
          <w:rFonts w:ascii="仿宋_GB2312" w:eastAsia="仿宋_GB2312" w:hAnsi="仿宋_GB2312" w:cs="仿宋_GB2312" w:hint="eastAsia"/>
          <w:sz w:val="32"/>
          <w:szCs w:val="32"/>
        </w:rPr>
        <w:t>九</w:t>
      </w:r>
      <w:r>
        <w:rPr>
          <w:rFonts w:ascii="仿宋_GB2312" w:eastAsia="仿宋_GB2312" w:hAnsi="仿宋_GB2312" w:cs="仿宋_GB2312" w:hint="eastAsia"/>
          <w:sz w:val="32"/>
          <w:szCs w:val="32"/>
        </w:rPr>
        <w:t>小学</w:t>
      </w:r>
      <w:r w:rsidR="00E51567">
        <w:rPr>
          <w:rFonts w:ascii="仿宋_GB2312" w:eastAsia="仿宋_GB2312" w:hAnsi="仿宋_GB2312" w:cs="仿宋_GB2312" w:hint="eastAsia"/>
          <w:sz w:val="32"/>
          <w:szCs w:val="32"/>
        </w:rPr>
        <w:t>、第十五中学</w:t>
      </w:r>
      <w:r>
        <w:rPr>
          <w:rFonts w:ascii="仿宋_GB2312" w:eastAsia="仿宋_GB2312" w:hAnsi="仿宋_GB2312" w:cs="仿宋_GB2312" w:hint="eastAsia"/>
          <w:sz w:val="32"/>
          <w:szCs w:val="32"/>
        </w:rPr>
        <w:t>开展送法进校园活动</w:t>
      </w:r>
      <w:r w:rsidR="00AF0633">
        <w:rPr>
          <w:rFonts w:ascii="仿宋_GB2312" w:eastAsia="仿宋_GB2312" w:hAnsi="仿宋_GB2312" w:cs="仿宋_GB2312" w:hint="eastAsia"/>
          <w:sz w:val="32"/>
          <w:szCs w:val="32"/>
        </w:rPr>
        <w:t>并分别被聘为法治副校长</w:t>
      </w:r>
      <w:r>
        <w:rPr>
          <w:rFonts w:ascii="仿宋_GB2312" w:eastAsia="仿宋_GB2312" w:hAnsi="仿宋_GB2312" w:cs="仿宋_GB2312" w:hint="eastAsia"/>
          <w:sz w:val="32"/>
          <w:szCs w:val="32"/>
        </w:rPr>
        <w:t>。</w:t>
      </w:r>
      <w:r w:rsidR="00E51567">
        <w:rPr>
          <w:rFonts w:ascii="仿宋_GB2312" w:eastAsia="仿宋_GB2312" w:hAnsi="仿宋_GB2312" w:cs="仿宋_GB2312" w:hint="eastAsia"/>
          <w:sz w:val="32"/>
          <w:szCs w:val="32"/>
        </w:rPr>
        <w:t>在第九小学，干警刘安琪以“民法典如何保护未成年人”为题</w:t>
      </w:r>
      <w:r w:rsidR="00636CE8">
        <w:rPr>
          <w:rFonts w:ascii="仿宋_GB2312" w:eastAsia="仿宋_GB2312" w:hAnsi="仿宋_GB2312" w:cs="仿宋_GB2312" w:hint="eastAsia"/>
          <w:sz w:val="32"/>
          <w:szCs w:val="32"/>
        </w:rPr>
        <w:t>为同学们讲了一节生动的法治课。</w:t>
      </w:r>
      <w:r w:rsidR="00AF0633">
        <w:rPr>
          <w:rFonts w:ascii="仿宋_GB2312" w:eastAsia="仿宋_GB2312" w:hAnsi="仿宋_GB2312" w:cs="仿宋_GB2312" w:hint="eastAsia"/>
          <w:sz w:val="32"/>
          <w:szCs w:val="32"/>
        </w:rPr>
        <w:t>在第十五中学，</w:t>
      </w:r>
      <w:r w:rsidR="00E4660B">
        <w:rPr>
          <w:rFonts w:ascii="仿宋_GB2312" w:eastAsia="仿宋_GB2312" w:hAnsi="仿宋_GB2312" w:cs="仿宋_GB2312" w:hint="eastAsia"/>
          <w:sz w:val="32"/>
          <w:szCs w:val="32"/>
        </w:rPr>
        <w:t>吕晴主任</w:t>
      </w:r>
      <w:r w:rsidR="00AF0633">
        <w:rPr>
          <w:rFonts w:ascii="仿宋_GB2312" w:eastAsia="仿宋_GB2312" w:hAnsi="仿宋_GB2312" w:cs="仿宋_GB2312" w:hint="eastAsia"/>
          <w:sz w:val="32"/>
          <w:szCs w:val="32"/>
        </w:rPr>
        <w:t>为同学们讲了2023年度的“法治第一课”，为</w:t>
      </w:r>
      <w:r w:rsidR="00AF0633">
        <w:rPr>
          <w:rFonts w:ascii="仿宋_GB2312" w:eastAsia="仿宋_GB2312" w:hAnsi="仿宋_GB2312" w:cs="仿宋_GB2312" w:hint="eastAsia"/>
          <w:sz w:val="32"/>
          <w:szCs w:val="32"/>
        </w:rPr>
        <w:lastRenderedPageBreak/>
        <w:t>同学们讲解了公安、检察院、法院各自的职能，通过详细的讲解，让同学们对检察院，尤其是第五检察部的职能有了更深的</w:t>
      </w:r>
      <w:r w:rsidR="00AF0633">
        <w:rPr>
          <w:rFonts w:ascii="仿宋_GB2312" w:eastAsia="仿宋_GB2312" w:hAnsi="仿宋_GB2312" w:cs="仿宋_GB2312" w:hint="eastAsia"/>
          <w:noProof/>
          <w:sz w:val="32"/>
          <w:szCs w:val="32"/>
        </w:rPr>
        <w:drawing>
          <wp:anchor distT="0" distB="0" distL="114300" distR="114300" simplePos="0" relativeHeight="251660288" behindDoc="0" locked="0" layoutInCell="1" allowOverlap="1">
            <wp:simplePos x="0" y="0"/>
            <wp:positionH relativeFrom="column">
              <wp:posOffset>39370</wp:posOffset>
            </wp:positionH>
            <wp:positionV relativeFrom="paragraph">
              <wp:posOffset>1234440</wp:posOffset>
            </wp:positionV>
            <wp:extent cx="5535930" cy="3764280"/>
            <wp:effectExtent l="19050" t="0" r="7620" b="0"/>
            <wp:wrapSquare wrapText="bothSides"/>
            <wp:docPr id="19" name="图片 18" descr="mmexport1677723334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677723334667.jpg"/>
                    <pic:cNvPicPr/>
                  </pic:nvPicPr>
                  <pic:blipFill>
                    <a:blip r:embed="rId8" cstate="print"/>
                    <a:stretch>
                      <a:fillRect/>
                    </a:stretch>
                  </pic:blipFill>
                  <pic:spPr>
                    <a:xfrm>
                      <a:off x="0" y="0"/>
                      <a:ext cx="5535930" cy="3764280"/>
                    </a:xfrm>
                    <a:prstGeom prst="rect">
                      <a:avLst/>
                    </a:prstGeom>
                  </pic:spPr>
                </pic:pic>
              </a:graphicData>
            </a:graphic>
          </wp:anchor>
        </w:drawing>
      </w:r>
      <w:r w:rsidR="00AF0633">
        <w:rPr>
          <w:rFonts w:ascii="仿宋_GB2312" w:eastAsia="仿宋_GB2312" w:hAnsi="仿宋_GB2312" w:cs="仿宋_GB2312" w:hint="eastAsia"/>
          <w:sz w:val="32"/>
          <w:szCs w:val="32"/>
        </w:rPr>
        <w:t>了解。</w:t>
      </w:r>
    </w:p>
    <w:p w:rsidR="006D5C17" w:rsidRPr="006D5C17" w:rsidRDefault="00BD6F0B" w:rsidP="005420F8">
      <w:pPr>
        <w:spacing w:line="6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今后，</w:t>
      </w:r>
      <w:r w:rsidR="006D5C17">
        <w:rPr>
          <w:rFonts w:ascii="仿宋_GB2312" w:eastAsia="仿宋_GB2312" w:hAnsi="仿宋_GB2312" w:cs="仿宋_GB2312" w:hint="eastAsia"/>
          <w:sz w:val="32"/>
          <w:szCs w:val="32"/>
        </w:rPr>
        <w:t>第五检察部</w:t>
      </w:r>
      <w:r>
        <w:rPr>
          <w:rFonts w:ascii="仿宋_GB2312" w:eastAsia="仿宋_GB2312" w:hAnsi="仿宋_GB2312" w:cs="仿宋_GB2312" w:hint="eastAsia"/>
          <w:sz w:val="32"/>
          <w:szCs w:val="32"/>
        </w:rPr>
        <w:t>将</w:t>
      </w:r>
      <w:r w:rsidR="00AF0633">
        <w:rPr>
          <w:rFonts w:ascii="仿宋_GB2312" w:eastAsia="仿宋_GB2312" w:hAnsi="仿宋_GB2312" w:cs="仿宋_GB2312" w:hint="eastAsia"/>
          <w:sz w:val="32"/>
          <w:szCs w:val="32"/>
        </w:rPr>
        <w:t>继续把“我为群众办实事”落到实处，创新法治副校长授课理念和授课方式，根据学校的实际情况和学生需求安排授课内容，</w:t>
      </w:r>
      <w:r>
        <w:rPr>
          <w:rFonts w:ascii="仿宋_GB2312" w:eastAsia="仿宋_GB2312" w:hAnsi="仿宋_GB2312" w:cs="仿宋_GB2312" w:hint="eastAsia"/>
          <w:sz w:val="32"/>
          <w:szCs w:val="32"/>
        </w:rPr>
        <w:t>持续深入开展送法进校园活动，提高广大学生的法治意识和安全防范意识，帮助少年儿童扣好“人生的第一颗扣子”，助力少年儿童健康成长。</w:t>
      </w:r>
    </w:p>
    <w:p w:rsidR="00876994" w:rsidRPr="00825669" w:rsidRDefault="00DC33DA" w:rsidP="00107E3B">
      <w:pPr>
        <w:widowControl/>
        <w:spacing w:line="620" w:lineRule="atLeast"/>
        <w:jc w:val="left"/>
        <w:rPr>
          <w:rFonts w:ascii="Times New Roman" w:eastAsia="楷体_GB2312" w:hAnsi="Times New Roman"/>
          <w:kern w:val="0"/>
          <w:sz w:val="28"/>
          <w:u w:val="single"/>
        </w:rPr>
      </w:pPr>
      <w:r w:rsidRPr="00825669">
        <w:rPr>
          <w:rFonts w:ascii="Times New Roman" w:eastAsia="楷体_GB2312" w:hAnsi="Times New Roman" w:hint="eastAsia"/>
          <w:kern w:val="0"/>
          <w:sz w:val="28"/>
          <w:u w:val="single"/>
        </w:rPr>
        <w:t xml:space="preserve">                                                      </w:t>
      </w:r>
    </w:p>
    <w:p w:rsidR="00876994" w:rsidRPr="00825669" w:rsidRDefault="008771DD" w:rsidP="00107E3B">
      <w:pPr>
        <w:widowControl/>
        <w:spacing w:line="620" w:lineRule="atLeast"/>
        <w:jc w:val="left"/>
        <w:rPr>
          <w:rFonts w:ascii="Times New Roman" w:eastAsia="仿宋" w:hAnsi="Times New Roman"/>
          <w:kern w:val="0"/>
          <w:sz w:val="15"/>
        </w:rPr>
      </w:pPr>
      <w:r>
        <w:rPr>
          <w:rFonts w:ascii="Times New Roman" w:eastAsia="仿宋" w:hAnsi="仿宋" w:hint="eastAsia"/>
          <w:kern w:val="0"/>
          <w:sz w:val="28"/>
        </w:rPr>
        <w:t>报：省院第六</w:t>
      </w:r>
      <w:r w:rsidR="001A367E" w:rsidRPr="00825669">
        <w:rPr>
          <w:rFonts w:ascii="Times New Roman" w:eastAsia="仿宋" w:hAnsi="仿宋" w:hint="eastAsia"/>
          <w:kern w:val="0"/>
          <w:sz w:val="28"/>
        </w:rPr>
        <w:t>检察部及</w:t>
      </w:r>
      <w:r w:rsidR="00DC33DA" w:rsidRPr="00825669">
        <w:rPr>
          <w:rFonts w:ascii="Times New Roman" w:eastAsia="仿宋" w:hAnsi="仿宋" w:hint="eastAsia"/>
          <w:kern w:val="0"/>
          <w:sz w:val="28"/>
        </w:rPr>
        <w:t>市院领导</w:t>
      </w:r>
      <w:r w:rsidR="00DC33DA" w:rsidRPr="00825669">
        <w:rPr>
          <w:rFonts w:ascii="Times New Roman" w:eastAsia="仿宋" w:hAnsi="Times New Roman" w:hint="eastAsia"/>
          <w:kern w:val="0"/>
          <w:sz w:val="28"/>
        </w:rPr>
        <w:t xml:space="preserve"> </w:t>
      </w:r>
    </w:p>
    <w:p w:rsidR="00876994" w:rsidRPr="00825669" w:rsidRDefault="00DC33DA" w:rsidP="00107E3B">
      <w:pPr>
        <w:widowControl/>
        <w:spacing w:line="620" w:lineRule="atLeast"/>
        <w:jc w:val="left"/>
        <w:rPr>
          <w:rFonts w:ascii="Times New Roman" w:eastAsia="仿宋" w:hAnsi="Times New Roman"/>
          <w:kern w:val="0"/>
          <w:sz w:val="15"/>
        </w:rPr>
      </w:pPr>
      <w:r w:rsidRPr="00825669">
        <w:rPr>
          <w:rFonts w:ascii="Times New Roman" w:eastAsia="仿宋" w:hAnsi="仿宋" w:hint="eastAsia"/>
          <w:kern w:val="0"/>
          <w:sz w:val="28"/>
        </w:rPr>
        <w:t>送：市院有关部门</w:t>
      </w:r>
    </w:p>
    <w:p w:rsidR="00E21799" w:rsidRPr="00825669" w:rsidRDefault="001A367E">
      <w:pPr>
        <w:widowControl/>
        <w:spacing w:line="620" w:lineRule="atLeast"/>
        <w:jc w:val="left"/>
        <w:rPr>
          <w:rFonts w:ascii="Times New Roman" w:hAnsi="Times New Roman"/>
        </w:rPr>
      </w:pPr>
      <w:r w:rsidRPr="00825669">
        <w:rPr>
          <w:rFonts w:ascii="Times New Roman" w:eastAsia="仿宋" w:hAnsi="仿宋" w:hint="eastAsia"/>
          <w:kern w:val="0"/>
          <w:sz w:val="28"/>
          <w:u w:val="single"/>
        </w:rPr>
        <w:t>发：各县、区院第四检察部</w:t>
      </w:r>
      <w:r w:rsidR="00DC33DA" w:rsidRPr="00825669">
        <w:rPr>
          <w:rFonts w:ascii="Times New Roman" w:eastAsia="仿宋" w:hAnsi="Times New Roman" w:hint="eastAsia"/>
          <w:kern w:val="0"/>
          <w:sz w:val="28"/>
          <w:u w:val="single"/>
        </w:rPr>
        <w:t xml:space="preserve">            </w:t>
      </w:r>
      <w:r w:rsidR="00DC33DA" w:rsidRPr="00825669">
        <w:rPr>
          <w:rFonts w:ascii="Times New Roman" w:eastAsia="楷体_GB2312" w:hAnsi="Times New Roman" w:hint="eastAsia"/>
          <w:kern w:val="0"/>
          <w:sz w:val="28"/>
          <w:u w:val="single"/>
        </w:rPr>
        <w:t xml:space="preserve">                           </w:t>
      </w:r>
    </w:p>
    <w:sectPr w:rsidR="00E21799" w:rsidRPr="00825669" w:rsidSect="00876994">
      <w:footerReference w:type="default" r:id="rId9"/>
      <w:pgSz w:w="11906" w:h="16838"/>
      <w:pgMar w:top="1440" w:right="1588" w:bottom="1440"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510F" w:rsidRDefault="00D9510F">
      <w:r>
        <w:separator/>
      </w:r>
    </w:p>
  </w:endnote>
  <w:endnote w:type="continuationSeparator" w:id="1">
    <w:p w:rsidR="00D9510F" w:rsidRDefault="00D9510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00007843" w:usb2="00000001"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方正小标宋简体">
    <w:altName w:val="微软雅黑"/>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550956"/>
      <w:docPartObj>
        <w:docPartGallery w:val="Page Numbers (Bottom of Page)"/>
        <w:docPartUnique/>
      </w:docPartObj>
    </w:sdtPr>
    <w:sdtEndPr>
      <w:rPr>
        <w:sz w:val="24"/>
      </w:rPr>
    </w:sdtEndPr>
    <w:sdtContent>
      <w:p w:rsidR="00695012" w:rsidRPr="00695012" w:rsidRDefault="00A22F59">
        <w:pPr>
          <w:pStyle w:val="a4"/>
          <w:jc w:val="center"/>
          <w:rPr>
            <w:sz w:val="24"/>
          </w:rPr>
        </w:pPr>
        <w:r w:rsidRPr="00695012">
          <w:rPr>
            <w:sz w:val="24"/>
          </w:rPr>
          <w:fldChar w:fldCharType="begin"/>
        </w:r>
        <w:r w:rsidR="00695012" w:rsidRPr="00695012">
          <w:rPr>
            <w:sz w:val="24"/>
          </w:rPr>
          <w:instrText xml:space="preserve"> PAGE   \* MERGEFORMAT </w:instrText>
        </w:r>
        <w:r w:rsidRPr="00695012">
          <w:rPr>
            <w:sz w:val="24"/>
          </w:rPr>
          <w:fldChar w:fldCharType="separate"/>
        </w:r>
        <w:r w:rsidR="00636CE8" w:rsidRPr="00636CE8">
          <w:rPr>
            <w:noProof/>
            <w:sz w:val="24"/>
            <w:lang w:val="zh-CN"/>
          </w:rPr>
          <w:t>3</w:t>
        </w:r>
        <w:r w:rsidRPr="00695012">
          <w:rPr>
            <w:sz w:val="24"/>
          </w:rPr>
          <w:fldChar w:fldCharType="end"/>
        </w:r>
      </w:p>
    </w:sdtContent>
  </w:sdt>
  <w:p w:rsidR="00876994" w:rsidRDefault="00876994">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510F" w:rsidRDefault="00D9510F">
      <w:r>
        <w:separator/>
      </w:r>
    </w:p>
  </w:footnote>
  <w:footnote w:type="continuationSeparator" w:id="1">
    <w:p w:rsidR="00D9510F" w:rsidRDefault="00D9510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198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76994"/>
    <w:rsid w:val="00000369"/>
    <w:rsid w:val="00030F05"/>
    <w:rsid w:val="00032C8F"/>
    <w:rsid w:val="000B0F9F"/>
    <w:rsid w:val="000B1EAF"/>
    <w:rsid w:val="000B7191"/>
    <w:rsid w:val="000C775C"/>
    <w:rsid w:val="000D500A"/>
    <w:rsid w:val="00107E3B"/>
    <w:rsid w:val="0011315B"/>
    <w:rsid w:val="00114A17"/>
    <w:rsid w:val="001202FB"/>
    <w:rsid w:val="00177DC8"/>
    <w:rsid w:val="00182892"/>
    <w:rsid w:val="001A367E"/>
    <w:rsid w:val="001C5ABF"/>
    <w:rsid w:val="001C7B42"/>
    <w:rsid w:val="001E6AA6"/>
    <w:rsid w:val="001F4ACD"/>
    <w:rsid w:val="00202854"/>
    <w:rsid w:val="00244066"/>
    <w:rsid w:val="00251209"/>
    <w:rsid w:val="00251B3D"/>
    <w:rsid w:val="002642C7"/>
    <w:rsid w:val="00264833"/>
    <w:rsid w:val="0029545B"/>
    <w:rsid w:val="002A15A6"/>
    <w:rsid w:val="002A4D67"/>
    <w:rsid w:val="002B3380"/>
    <w:rsid w:val="002D2315"/>
    <w:rsid w:val="002D31D9"/>
    <w:rsid w:val="002D6C6E"/>
    <w:rsid w:val="002E0F6B"/>
    <w:rsid w:val="002E17A6"/>
    <w:rsid w:val="002E6836"/>
    <w:rsid w:val="002F148D"/>
    <w:rsid w:val="00304A9E"/>
    <w:rsid w:val="00310AA4"/>
    <w:rsid w:val="003230DD"/>
    <w:rsid w:val="003260BF"/>
    <w:rsid w:val="00350F37"/>
    <w:rsid w:val="00382ECB"/>
    <w:rsid w:val="00390362"/>
    <w:rsid w:val="00392F46"/>
    <w:rsid w:val="003A23A8"/>
    <w:rsid w:val="003A2A89"/>
    <w:rsid w:val="003A7003"/>
    <w:rsid w:val="003B2908"/>
    <w:rsid w:val="003C3754"/>
    <w:rsid w:val="003C39D1"/>
    <w:rsid w:val="003D3F5D"/>
    <w:rsid w:val="00405088"/>
    <w:rsid w:val="00440CC4"/>
    <w:rsid w:val="0046636C"/>
    <w:rsid w:val="004723B2"/>
    <w:rsid w:val="00472AEF"/>
    <w:rsid w:val="004870FC"/>
    <w:rsid w:val="004927AB"/>
    <w:rsid w:val="004A5F7F"/>
    <w:rsid w:val="004D6F0F"/>
    <w:rsid w:val="004E3621"/>
    <w:rsid w:val="004F0F6F"/>
    <w:rsid w:val="004F52F8"/>
    <w:rsid w:val="005266FA"/>
    <w:rsid w:val="00533350"/>
    <w:rsid w:val="005420F8"/>
    <w:rsid w:val="00553701"/>
    <w:rsid w:val="00575008"/>
    <w:rsid w:val="005858DA"/>
    <w:rsid w:val="00592C5A"/>
    <w:rsid w:val="005E1BB0"/>
    <w:rsid w:val="005F0B6F"/>
    <w:rsid w:val="005F61D9"/>
    <w:rsid w:val="00602F11"/>
    <w:rsid w:val="00616723"/>
    <w:rsid w:val="00636CE8"/>
    <w:rsid w:val="00637967"/>
    <w:rsid w:val="006521CE"/>
    <w:rsid w:val="00664761"/>
    <w:rsid w:val="00695012"/>
    <w:rsid w:val="0069650C"/>
    <w:rsid w:val="006B21B9"/>
    <w:rsid w:val="006B28C5"/>
    <w:rsid w:val="006B57E7"/>
    <w:rsid w:val="006C42E0"/>
    <w:rsid w:val="006C71CF"/>
    <w:rsid w:val="006D1DB7"/>
    <w:rsid w:val="006D5C17"/>
    <w:rsid w:val="006E1214"/>
    <w:rsid w:val="0071118F"/>
    <w:rsid w:val="0071526A"/>
    <w:rsid w:val="00716C83"/>
    <w:rsid w:val="0074273D"/>
    <w:rsid w:val="00746FB6"/>
    <w:rsid w:val="0075345C"/>
    <w:rsid w:val="00763C53"/>
    <w:rsid w:val="00765189"/>
    <w:rsid w:val="007655AD"/>
    <w:rsid w:val="007B3228"/>
    <w:rsid w:val="007B3349"/>
    <w:rsid w:val="007C36BD"/>
    <w:rsid w:val="007C6906"/>
    <w:rsid w:val="007E42C8"/>
    <w:rsid w:val="007E485C"/>
    <w:rsid w:val="008033A1"/>
    <w:rsid w:val="00812298"/>
    <w:rsid w:val="00812D2F"/>
    <w:rsid w:val="00825669"/>
    <w:rsid w:val="00850DD9"/>
    <w:rsid w:val="00857932"/>
    <w:rsid w:val="0087311E"/>
    <w:rsid w:val="0087322C"/>
    <w:rsid w:val="00876994"/>
    <w:rsid w:val="008771DD"/>
    <w:rsid w:val="008B4578"/>
    <w:rsid w:val="008B480D"/>
    <w:rsid w:val="008E50F3"/>
    <w:rsid w:val="008F3AF1"/>
    <w:rsid w:val="00912FD0"/>
    <w:rsid w:val="00913B9F"/>
    <w:rsid w:val="00913D56"/>
    <w:rsid w:val="00916622"/>
    <w:rsid w:val="00933805"/>
    <w:rsid w:val="009338A5"/>
    <w:rsid w:val="00934A54"/>
    <w:rsid w:val="00943673"/>
    <w:rsid w:val="0094755F"/>
    <w:rsid w:val="00947895"/>
    <w:rsid w:val="009557B9"/>
    <w:rsid w:val="00977756"/>
    <w:rsid w:val="00983BAD"/>
    <w:rsid w:val="00986D13"/>
    <w:rsid w:val="00991FB0"/>
    <w:rsid w:val="009A6008"/>
    <w:rsid w:val="009A61B1"/>
    <w:rsid w:val="009D1646"/>
    <w:rsid w:val="009D4F9E"/>
    <w:rsid w:val="009D58E4"/>
    <w:rsid w:val="009E02CE"/>
    <w:rsid w:val="00A03048"/>
    <w:rsid w:val="00A149B7"/>
    <w:rsid w:val="00A15F9F"/>
    <w:rsid w:val="00A22F59"/>
    <w:rsid w:val="00A374F2"/>
    <w:rsid w:val="00A46E39"/>
    <w:rsid w:val="00A76BD6"/>
    <w:rsid w:val="00AD533A"/>
    <w:rsid w:val="00AF00D9"/>
    <w:rsid w:val="00AF0633"/>
    <w:rsid w:val="00AF543A"/>
    <w:rsid w:val="00AF7388"/>
    <w:rsid w:val="00B07AC0"/>
    <w:rsid w:val="00B15433"/>
    <w:rsid w:val="00B36A97"/>
    <w:rsid w:val="00B45242"/>
    <w:rsid w:val="00B62B24"/>
    <w:rsid w:val="00B922E7"/>
    <w:rsid w:val="00BD6F0B"/>
    <w:rsid w:val="00BE627C"/>
    <w:rsid w:val="00C315DE"/>
    <w:rsid w:val="00C35B28"/>
    <w:rsid w:val="00C443CE"/>
    <w:rsid w:val="00C5011D"/>
    <w:rsid w:val="00C66865"/>
    <w:rsid w:val="00C84DAA"/>
    <w:rsid w:val="00C90564"/>
    <w:rsid w:val="00CA2E8B"/>
    <w:rsid w:val="00CA5556"/>
    <w:rsid w:val="00CB6BF8"/>
    <w:rsid w:val="00CD670C"/>
    <w:rsid w:val="00CE3524"/>
    <w:rsid w:val="00CE6C10"/>
    <w:rsid w:val="00D03859"/>
    <w:rsid w:val="00D21689"/>
    <w:rsid w:val="00D438F2"/>
    <w:rsid w:val="00D53D27"/>
    <w:rsid w:val="00D61C26"/>
    <w:rsid w:val="00D900C4"/>
    <w:rsid w:val="00D9510F"/>
    <w:rsid w:val="00DB2D8B"/>
    <w:rsid w:val="00DC33DA"/>
    <w:rsid w:val="00DD05B9"/>
    <w:rsid w:val="00DF1240"/>
    <w:rsid w:val="00DF6157"/>
    <w:rsid w:val="00E0305F"/>
    <w:rsid w:val="00E0440B"/>
    <w:rsid w:val="00E21799"/>
    <w:rsid w:val="00E429B8"/>
    <w:rsid w:val="00E4660B"/>
    <w:rsid w:val="00E46929"/>
    <w:rsid w:val="00E51567"/>
    <w:rsid w:val="00E56569"/>
    <w:rsid w:val="00E66B54"/>
    <w:rsid w:val="00EB687B"/>
    <w:rsid w:val="00EC668C"/>
    <w:rsid w:val="00EE566D"/>
    <w:rsid w:val="00EE7895"/>
    <w:rsid w:val="00F1049D"/>
    <w:rsid w:val="00F35D45"/>
    <w:rsid w:val="00F61BDB"/>
    <w:rsid w:val="00F66293"/>
    <w:rsid w:val="00F75C7D"/>
    <w:rsid w:val="00FB7146"/>
    <w:rsid w:val="00FC73E9"/>
    <w:rsid w:val="00FD7D79"/>
    <w:rsid w:val="00FE3B6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120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75C7D"/>
    <w:pPr>
      <w:pBdr>
        <w:bottom w:val="single" w:sz="6" w:space="1" w:color="auto"/>
      </w:pBdr>
      <w:tabs>
        <w:tab w:val="center" w:pos="4153"/>
        <w:tab w:val="right" w:pos="8306"/>
      </w:tabs>
      <w:snapToGrid w:val="0"/>
      <w:jc w:val="left"/>
    </w:pPr>
    <w:rPr>
      <w:sz w:val="18"/>
      <w:szCs w:val="18"/>
    </w:rPr>
  </w:style>
  <w:style w:type="character" w:customStyle="1" w:styleId="Char">
    <w:name w:val="页眉 Char"/>
    <w:basedOn w:val="a0"/>
    <w:link w:val="a3"/>
    <w:uiPriority w:val="99"/>
    <w:rsid w:val="00F75C7D"/>
    <w:rPr>
      <w:sz w:val="18"/>
      <w:szCs w:val="18"/>
    </w:rPr>
  </w:style>
  <w:style w:type="paragraph" w:styleId="a4">
    <w:name w:val="footer"/>
    <w:basedOn w:val="a"/>
    <w:link w:val="Char0"/>
    <w:uiPriority w:val="99"/>
    <w:unhideWhenUsed/>
    <w:rsid w:val="00876994"/>
    <w:pPr>
      <w:tabs>
        <w:tab w:val="center" w:pos="4153"/>
        <w:tab w:val="right" w:pos="8306"/>
      </w:tabs>
      <w:snapToGrid w:val="0"/>
      <w:jc w:val="left"/>
    </w:pPr>
    <w:rPr>
      <w:sz w:val="18"/>
      <w:szCs w:val="18"/>
    </w:rPr>
  </w:style>
  <w:style w:type="character" w:customStyle="1" w:styleId="Char0">
    <w:name w:val="页脚 Char"/>
    <w:basedOn w:val="a0"/>
    <w:link w:val="a4"/>
    <w:uiPriority w:val="99"/>
    <w:rsid w:val="00876994"/>
    <w:rPr>
      <w:sz w:val="18"/>
      <w:szCs w:val="18"/>
    </w:rPr>
  </w:style>
  <w:style w:type="character" w:styleId="a5">
    <w:name w:val="Strong"/>
    <w:basedOn w:val="a0"/>
    <w:qFormat/>
    <w:rsid w:val="00B62B24"/>
    <w:rPr>
      <w:b/>
    </w:rPr>
  </w:style>
  <w:style w:type="paragraph" w:styleId="a6">
    <w:name w:val="Normal (Web)"/>
    <w:basedOn w:val="a"/>
    <w:rsid w:val="00B62B24"/>
    <w:pPr>
      <w:spacing w:before="100" w:beforeAutospacing="1" w:after="100" w:afterAutospacing="1"/>
      <w:jc w:val="left"/>
    </w:pPr>
    <w:rPr>
      <w:rFonts w:ascii="Calibri" w:eastAsia="宋体" w:hAnsi="Calibri" w:cs="Times New Roman"/>
      <w:kern w:val="0"/>
      <w:sz w:val="24"/>
      <w:szCs w:val="24"/>
    </w:rPr>
  </w:style>
  <w:style w:type="paragraph" w:styleId="a7">
    <w:name w:val="Balloon Text"/>
    <w:basedOn w:val="a"/>
    <w:link w:val="Char1"/>
    <w:uiPriority w:val="99"/>
    <w:semiHidden/>
    <w:unhideWhenUsed/>
    <w:rsid w:val="00B62B24"/>
    <w:rPr>
      <w:sz w:val="18"/>
      <w:szCs w:val="18"/>
    </w:rPr>
  </w:style>
  <w:style w:type="character" w:customStyle="1" w:styleId="Char1">
    <w:name w:val="批注框文本 Char"/>
    <w:basedOn w:val="a0"/>
    <w:link w:val="a7"/>
    <w:uiPriority w:val="99"/>
    <w:semiHidden/>
    <w:rsid w:val="00B62B24"/>
    <w:rPr>
      <w:sz w:val="18"/>
      <w:szCs w:val="18"/>
    </w:rPr>
  </w:style>
  <w:style w:type="paragraph" w:styleId="a8">
    <w:name w:val="Body Text"/>
    <w:basedOn w:val="a"/>
    <w:link w:val="Char2"/>
    <w:rsid w:val="003D3F5D"/>
    <w:rPr>
      <w:rFonts w:ascii="Calibri" w:eastAsia="宋体" w:hAnsi="Calibri" w:cs="Times New Roman"/>
      <w:szCs w:val="24"/>
    </w:rPr>
  </w:style>
  <w:style w:type="character" w:customStyle="1" w:styleId="Char2">
    <w:name w:val="正文文本 Char"/>
    <w:basedOn w:val="a0"/>
    <w:link w:val="a8"/>
    <w:rsid w:val="003D3F5D"/>
    <w:rPr>
      <w:rFonts w:ascii="Calibri" w:eastAsia="宋体" w:hAnsi="Calibri"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75C7D"/>
    <w:pPr>
      <w:pBdr>
        <w:bottom w:val="single" w:sz="6" w:space="1" w:color="auto"/>
      </w:pBdr>
      <w:tabs>
        <w:tab w:val="center" w:pos="4153"/>
        <w:tab w:val="right" w:pos="8306"/>
      </w:tabs>
      <w:snapToGrid w:val="0"/>
      <w:jc w:val="left"/>
    </w:pPr>
    <w:rPr>
      <w:sz w:val="18"/>
      <w:szCs w:val="18"/>
    </w:rPr>
  </w:style>
  <w:style w:type="character" w:customStyle="1" w:styleId="Char">
    <w:name w:val="页眉 Char"/>
    <w:basedOn w:val="a0"/>
    <w:link w:val="a3"/>
    <w:uiPriority w:val="99"/>
    <w:rsid w:val="00F75C7D"/>
    <w:rPr>
      <w:sz w:val="18"/>
      <w:szCs w:val="18"/>
    </w:rPr>
  </w:style>
  <w:style w:type="paragraph" w:styleId="a4">
    <w:name w:val="footer"/>
    <w:basedOn w:val="a"/>
    <w:link w:val="Char0"/>
    <w:uiPriority w:val="99"/>
    <w:unhideWhenUsed/>
    <w:rsid w:val="00876994"/>
    <w:pPr>
      <w:tabs>
        <w:tab w:val="center" w:pos="4153"/>
        <w:tab w:val="right" w:pos="8306"/>
      </w:tabs>
      <w:snapToGrid w:val="0"/>
      <w:jc w:val="left"/>
    </w:pPr>
    <w:rPr>
      <w:sz w:val="18"/>
      <w:szCs w:val="18"/>
    </w:rPr>
  </w:style>
  <w:style w:type="character" w:customStyle="1" w:styleId="Char0">
    <w:name w:val="页脚 Char"/>
    <w:basedOn w:val="a0"/>
    <w:link w:val="a4"/>
    <w:uiPriority w:val="99"/>
    <w:rsid w:val="00876994"/>
    <w:rPr>
      <w:sz w:val="18"/>
      <w:szCs w:val="18"/>
    </w:rPr>
  </w:style>
  <w:style w:type="character" w:styleId="a5">
    <w:name w:val="Strong"/>
    <w:basedOn w:val="a0"/>
    <w:qFormat/>
    <w:rsid w:val="00B62B24"/>
    <w:rPr>
      <w:b/>
    </w:rPr>
  </w:style>
  <w:style w:type="paragraph" w:styleId="a6">
    <w:name w:val="Normal (Web)"/>
    <w:basedOn w:val="a"/>
    <w:rsid w:val="00B62B24"/>
    <w:pPr>
      <w:spacing w:before="100" w:beforeAutospacing="1" w:after="100" w:afterAutospacing="1"/>
      <w:jc w:val="left"/>
    </w:pPr>
    <w:rPr>
      <w:rFonts w:ascii="Calibri" w:eastAsia="宋体" w:hAnsi="Calibri" w:cs="Times New Roman"/>
      <w:kern w:val="0"/>
      <w:sz w:val="24"/>
      <w:szCs w:val="24"/>
    </w:rPr>
  </w:style>
  <w:style w:type="paragraph" w:styleId="a7">
    <w:name w:val="Balloon Text"/>
    <w:basedOn w:val="a"/>
    <w:link w:val="Char1"/>
    <w:uiPriority w:val="99"/>
    <w:semiHidden/>
    <w:unhideWhenUsed/>
    <w:rsid w:val="00B62B24"/>
    <w:rPr>
      <w:sz w:val="18"/>
      <w:szCs w:val="18"/>
    </w:rPr>
  </w:style>
  <w:style w:type="character" w:customStyle="1" w:styleId="Char1">
    <w:name w:val="批注框文本 Char"/>
    <w:basedOn w:val="a0"/>
    <w:link w:val="a7"/>
    <w:uiPriority w:val="99"/>
    <w:semiHidden/>
    <w:rsid w:val="00B62B24"/>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377</TotalTime>
  <Pages>3</Pages>
  <Words>122</Words>
  <Characters>698</Characters>
  <Application>Microsoft Office Word</Application>
  <DocSecurity>0</DocSecurity>
  <Lines>5</Lines>
  <Paragraphs>1</Paragraphs>
  <ScaleCrop>false</ScaleCrop>
  <Company>Microsoft</Company>
  <LinksUpToDate>false</LinksUpToDate>
  <CharactersWithSpaces>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郭松</dc:creator>
  <cp:lastModifiedBy>Administrator</cp:lastModifiedBy>
  <cp:revision>257</cp:revision>
  <cp:lastPrinted>2019-06-14T09:10:00Z</cp:lastPrinted>
  <dcterms:created xsi:type="dcterms:W3CDTF">2023-02-24T03:15:00Z</dcterms:created>
  <dcterms:modified xsi:type="dcterms:W3CDTF">2023-03-09T09:10:00Z</dcterms:modified>
</cp:coreProperties>
</file>