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28E" w:rsidRPr="00D1428E" w:rsidRDefault="00D1428E" w:rsidP="00D1428E">
      <w:pPr>
        <w:pStyle w:val="a3"/>
        <w:shd w:val="clear" w:color="auto" w:fill="FFFFFF"/>
        <w:spacing w:before="0" w:beforeAutospacing="0" w:after="0" w:afterAutospacing="0"/>
        <w:jc w:val="center"/>
        <w:rPr>
          <w:rFonts w:asciiTheme="majorEastAsia" w:eastAsiaTheme="majorEastAsia" w:hAnsiTheme="majorEastAsia"/>
          <w:spacing w:val="7"/>
          <w:sz w:val="48"/>
          <w:szCs w:val="48"/>
        </w:rPr>
      </w:pPr>
      <w:r w:rsidRPr="00D1428E">
        <w:rPr>
          <w:rFonts w:asciiTheme="majorEastAsia" w:eastAsiaTheme="majorEastAsia" w:hAnsiTheme="majorEastAsia" w:hint="eastAsia"/>
          <w:spacing w:val="7"/>
          <w:sz w:val="48"/>
          <w:szCs w:val="48"/>
        </w:rPr>
        <w:t>最高</w:t>
      </w:r>
      <w:proofErr w:type="gramStart"/>
      <w:r w:rsidRPr="00D1428E">
        <w:rPr>
          <w:rFonts w:asciiTheme="majorEastAsia" w:eastAsiaTheme="majorEastAsia" w:hAnsiTheme="majorEastAsia" w:hint="eastAsia"/>
          <w:spacing w:val="7"/>
          <w:sz w:val="48"/>
          <w:szCs w:val="48"/>
        </w:rPr>
        <w:t>检发布</w:t>
      </w:r>
      <w:proofErr w:type="gramEnd"/>
      <w:r w:rsidRPr="00D1428E">
        <w:rPr>
          <w:rFonts w:asciiTheme="majorEastAsia" w:eastAsiaTheme="majorEastAsia" w:hAnsiTheme="majorEastAsia" w:hint="eastAsia"/>
          <w:spacing w:val="7"/>
          <w:sz w:val="48"/>
          <w:szCs w:val="48"/>
        </w:rPr>
        <w:t>检察机关依法惩治</w:t>
      </w:r>
    </w:p>
    <w:p w:rsidR="00D1428E" w:rsidRPr="00D1428E" w:rsidRDefault="00D1428E" w:rsidP="00D1428E">
      <w:pPr>
        <w:pStyle w:val="a3"/>
        <w:shd w:val="clear" w:color="auto" w:fill="FFFFFF"/>
        <w:spacing w:before="0" w:beforeAutospacing="0" w:after="0" w:afterAutospacing="0"/>
        <w:jc w:val="center"/>
        <w:rPr>
          <w:rFonts w:asciiTheme="majorEastAsia" w:eastAsiaTheme="majorEastAsia" w:hAnsiTheme="majorEastAsia"/>
          <w:spacing w:val="7"/>
          <w:sz w:val="48"/>
          <w:szCs w:val="48"/>
        </w:rPr>
      </w:pPr>
      <w:r w:rsidRPr="00D1428E">
        <w:rPr>
          <w:rFonts w:asciiTheme="majorEastAsia" w:eastAsiaTheme="majorEastAsia" w:hAnsiTheme="majorEastAsia" w:hint="eastAsia"/>
          <w:spacing w:val="7"/>
          <w:sz w:val="48"/>
          <w:szCs w:val="48"/>
        </w:rPr>
        <w:t>侵犯著作权犯罪典型案例</w:t>
      </w:r>
    </w:p>
    <w:p w:rsidR="00D1428E" w:rsidRDefault="00D1428E" w:rsidP="00D1428E">
      <w:pPr>
        <w:pStyle w:val="a3"/>
        <w:shd w:val="clear" w:color="auto" w:fill="FFFFFF"/>
        <w:spacing w:before="0" w:beforeAutospacing="0" w:after="0" w:afterAutospacing="0"/>
        <w:jc w:val="center"/>
        <w:rPr>
          <w:rStyle w:val="a4"/>
          <w:rFonts w:ascii="微软雅黑" w:eastAsia="微软雅黑" w:hAnsi="微软雅黑"/>
          <w:color w:val="292991"/>
          <w:spacing w:val="7"/>
        </w:rPr>
      </w:pPr>
    </w:p>
    <w:p w:rsidR="00D1428E" w:rsidRPr="003E3306" w:rsidRDefault="00D1428E" w:rsidP="00D1428E">
      <w:pPr>
        <w:pStyle w:val="a3"/>
        <w:shd w:val="clear" w:color="auto" w:fill="FFFFFF"/>
        <w:spacing w:before="0" w:beforeAutospacing="0" w:after="0" w:afterAutospacing="0"/>
        <w:jc w:val="center"/>
        <w:rPr>
          <w:rFonts w:asciiTheme="minorEastAsia" w:eastAsiaTheme="minorEastAsia" w:hAnsiTheme="minorEastAsia"/>
          <w:spacing w:val="7"/>
          <w:sz w:val="32"/>
          <w:szCs w:val="32"/>
        </w:rPr>
      </w:pPr>
      <w:r w:rsidRPr="003E3306">
        <w:rPr>
          <w:rStyle w:val="a4"/>
          <w:rFonts w:asciiTheme="minorEastAsia" w:eastAsiaTheme="minorEastAsia" w:hAnsiTheme="minorEastAsia" w:hint="eastAsia"/>
          <w:spacing w:val="7"/>
          <w:sz w:val="32"/>
          <w:szCs w:val="32"/>
        </w:rPr>
        <w:t>聚焦文化创意产业</w:t>
      </w:r>
    </w:p>
    <w:p w:rsidR="00D1428E" w:rsidRPr="003E3306" w:rsidRDefault="00D1428E" w:rsidP="00D1428E">
      <w:pPr>
        <w:pStyle w:val="a3"/>
        <w:shd w:val="clear" w:color="auto" w:fill="FFFFFF"/>
        <w:spacing w:before="0" w:beforeAutospacing="0" w:after="0" w:afterAutospacing="0"/>
        <w:jc w:val="center"/>
        <w:rPr>
          <w:rFonts w:asciiTheme="minorEastAsia" w:eastAsiaTheme="minorEastAsia" w:hAnsiTheme="minorEastAsia"/>
          <w:spacing w:val="7"/>
          <w:sz w:val="32"/>
          <w:szCs w:val="32"/>
        </w:rPr>
      </w:pPr>
      <w:r w:rsidRPr="003E3306">
        <w:rPr>
          <w:rStyle w:val="a4"/>
          <w:rFonts w:asciiTheme="minorEastAsia" w:eastAsiaTheme="minorEastAsia" w:hAnsiTheme="minorEastAsia" w:hint="eastAsia"/>
          <w:spacing w:val="7"/>
          <w:sz w:val="32"/>
          <w:szCs w:val="32"/>
        </w:rPr>
        <w:t>服务文化强国建设</w:t>
      </w:r>
    </w:p>
    <w:p w:rsidR="00D1428E" w:rsidRPr="00D1428E" w:rsidRDefault="00D1428E" w:rsidP="00D1428E">
      <w:pPr>
        <w:pStyle w:val="a3"/>
        <w:spacing w:before="0" w:beforeAutospacing="0" w:after="0" w:afterAutospacing="0"/>
        <w:ind w:firstLineChars="200" w:firstLine="640"/>
        <w:rPr>
          <w:rFonts w:ascii="仿宋" w:eastAsia="仿宋" w:hAnsi="仿宋"/>
          <w:sz w:val="32"/>
          <w:szCs w:val="32"/>
        </w:rPr>
      </w:pPr>
      <w:r w:rsidRPr="00D1428E">
        <w:rPr>
          <w:rFonts w:ascii="仿宋" w:eastAsia="仿宋" w:hAnsi="仿宋"/>
          <w:sz w:val="32"/>
          <w:szCs w:val="32"/>
        </w:rPr>
        <w:t>近日，最高人民检察院发布依法惩治侵犯著作权犯罪典型案例。该批案例通过依法惩治侵犯著作权犯罪，充分发挥著作权司法保护对文化建设的规范促进作用。</w:t>
      </w:r>
    </w:p>
    <w:p w:rsidR="00D1428E" w:rsidRPr="00D1428E" w:rsidRDefault="00D1428E" w:rsidP="00D1428E">
      <w:pPr>
        <w:pStyle w:val="a3"/>
        <w:spacing w:before="0" w:beforeAutospacing="0" w:after="0" w:afterAutospacing="0"/>
        <w:ind w:firstLineChars="200" w:firstLine="640"/>
        <w:rPr>
          <w:rFonts w:ascii="仿宋" w:eastAsia="仿宋" w:hAnsi="仿宋"/>
          <w:sz w:val="32"/>
          <w:szCs w:val="32"/>
        </w:rPr>
      </w:pPr>
      <w:r w:rsidRPr="00D1428E">
        <w:rPr>
          <w:rFonts w:ascii="仿宋" w:eastAsia="仿宋" w:hAnsi="仿宋"/>
          <w:sz w:val="32"/>
          <w:szCs w:val="32"/>
        </w:rPr>
        <w:t>该批典型案例共6件，既覆盖了视听作品、图书等传统领域，又涉及拼装玩具、剧本杀等文化创意产业。例如案例</w:t>
      </w:r>
      <w:proofErr w:type="gramStart"/>
      <w:r w:rsidRPr="00D1428E">
        <w:rPr>
          <w:rFonts w:ascii="仿宋" w:eastAsia="仿宋" w:hAnsi="仿宋"/>
          <w:sz w:val="32"/>
          <w:szCs w:val="32"/>
        </w:rPr>
        <w:t>一</w:t>
      </w:r>
      <w:proofErr w:type="gramEnd"/>
      <w:r w:rsidRPr="00D1428E">
        <w:rPr>
          <w:rFonts w:ascii="仿宋" w:eastAsia="仿宋" w:hAnsi="仿宋"/>
          <w:sz w:val="32"/>
          <w:szCs w:val="32"/>
        </w:rPr>
        <w:t>柯某某侵犯著作权案，涉及网络侵犯电影电视剧视听作品著作权犯罪案件的办理，检察机关通过全面审查手机聊天记录、网络平台后台及服务器数据明细等证据，准确认定侵权作品数量。案例三黄某侵犯著作权案，检察机关在办理</w:t>
      </w:r>
      <w:proofErr w:type="gramStart"/>
      <w:r w:rsidRPr="00D1428E">
        <w:rPr>
          <w:rFonts w:ascii="仿宋" w:eastAsia="仿宋" w:hAnsi="仿宋"/>
          <w:sz w:val="32"/>
          <w:szCs w:val="32"/>
        </w:rPr>
        <w:t>涉音乐</w:t>
      </w:r>
      <w:proofErr w:type="gramEnd"/>
      <w:r w:rsidRPr="00D1428E">
        <w:rPr>
          <w:rFonts w:ascii="仿宋" w:eastAsia="仿宋" w:hAnsi="仿宋"/>
          <w:sz w:val="32"/>
          <w:szCs w:val="32"/>
        </w:rPr>
        <w:t>作品数量众多且权利人分散的侵犯著作权案件中，依法采取抽样取证方式对涉案音乐作品的权属及授权情况等</w:t>
      </w:r>
      <w:proofErr w:type="gramStart"/>
      <w:r w:rsidRPr="00D1428E">
        <w:rPr>
          <w:rFonts w:ascii="仿宋" w:eastAsia="仿宋" w:hAnsi="仿宋"/>
          <w:sz w:val="32"/>
          <w:szCs w:val="32"/>
        </w:rPr>
        <w:t>作出</w:t>
      </w:r>
      <w:proofErr w:type="gramEnd"/>
      <w:r w:rsidRPr="00D1428E">
        <w:rPr>
          <w:rFonts w:ascii="仿宋" w:eastAsia="仿宋" w:hAnsi="仿宋"/>
          <w:sz w:val="32"/>
          <w:szCs w:val="32"/>
        </w:rPr>
        <w:t>认定。案例四彭某某、李某某侵犯著作权案中，检察机关通过办案明确，作品不论是否登记，具有独创性是受著作权法保护的前提。案例五郝某某侵犯著作权案中，检察机关加强对新</w:t>
      </w:r>
      <w:proofErr w:type="gramStart"/>
      <w:r w:rsidRPr="00D1428E">
        <w:rPr>
          <w:rFonts w:ascii="仿宋" w:eastAsia="仿宋" w:hAnsi="仿宋"/>
          <w:sz w:val="32"/>
          <w:szCs w:val="32"/>
        </w:rPr>
        <w:t>业态新领域</w:t>
      </w:r>
      <w:proofErr w:type="gramEnd"/>
      <w:r w:rsidRPr="00D1428E">
        <w:rPr>
          <w:rFonts w:ascii="仿宋" w:eastAsia="仿宋" w:hAnsi="仿宋"/>
          <w:sz w:val="32"/>
          <w:szCs w:val="32"/>
        </w:rPr>
        <w:t>著作权刑事保护，通过积极开展调解工作，促成双方达成赔偿和解；通过检察建议和组织庭审观摩，宣传知识产权保护，推动“剧本杀”</w:t>
      </w:r>
      <w:proofErr w:type="gramStart"/>
      <w:r w:rsidRPr="00D1428E">
        <w:rPr>
          <w:rFonts w:ascii="仿宋" w:eastAsia="仿宋" w:hAnsi="仿宋"/>
          <w:sz w:val="32"/>
          <w:szCs w:val="32"/>
        </w:rPr>
        <w:t>行业诉源治理</w:t>
      </w:r>
      <w:proofErr w:type="gramEnd"/>
      <w:r w:rsidRPr="00D1428E">
        <w:rPr>
          <w:rFonts w:ascii="仿宋" w:eastAsia="仿宋" w:hAnsi="仿宋"/>
          <w:sz w:val="32"/>
          <w:szCs w:val="32"/>
        </w:rPr>
        <w:t>。</w:t>
      </w:r>
    </w:p>
    <w:p w:rsidR="00D1428E" w:rsidRPr="00D1428E" w:rsidRDefault="00D1428E" w:rsidP="00D1428E">
      <w:pPr>
        <w:pStyle w:val="a3"/>
        <w:spacing w:before="0" w:beforeAutospacing="0" w:after="0" w:afterAutospacing="0"/>
        <w:ind w:firstLineChars="200" w:firstLine="640"/>
        <w:rPr>
          <w:rFonts w:ascii="仿宋" w:eastAsia="仿宋" w:hAnsi="仿宋"/>
          <w:sz w:val="32"/>
          <w:szCs w:val="32"/>
        </w:rPr>
      </w:pPr>
      <w:r w:rsidRPr="00D1428E">
        <w:rPr>
          <w:rFonts w:ascii="仿宋" w:eastAsia="仿宋" w:hAnsi="仿宋"/>
          <w:sz w:val="32"/>
          <w:szCs w:val="32"/>
        </w:rPr>
        <w:lastRenderedPageBreak/>
        <w:t>据了解，在互联网背景下，侵犯著作权犯罪行为呈现出各环节深度分散隐匿、跨区域性明显等特点。为建立健康有序的著作权传播秩序，营造良好的著作权保护环境，检察机关通过知识产权检察综合履职，依法严厉打击侵犯著作权犯罪行为，促进文化领域社会治理能力提升。例如案例二刘某等侵犯著作权、尹某某等销售侵权复制品案中，针对案情复杂、涉及犯罪地域广、涉案人员众多的侵犯知识产权犯罪案件，检察机关积极发挥重大疑难案件听取意见机制作用，就案件定性、证据收集、法律适用等向公安机关提出建议，准确认定犯罪事实，正确适用法律；贯彻宽严相济刑事政策，对层级较低、作用较小的行为人，结合其主客观因素，依法</w:t>
      </w:r>
      <w:proofErr w:type="gramStart"/>
      <w:r w:rsidRPr="00D1428E">
        <w:rPr>
          <w:rFonts w:ascii="仿宋" w:eastAsia="仿宋" w:hAnsi="仿宋"/>
          <w:sz w:val="32"/>
          <w:szCs w:val="32"/>
        </w:rPr>
        <w:t>作出</w:t>
      </w:r>
      <w:proofErr w:type="gramEnd"/>
      <w:r w:rsidRPr="00D1428E">
        <w:rPr>
          <w:rFonts w:ascii="仿宋" w:eastAsia="仿宋" w:hAnsi="仿宋"/>
          <w:sz w:val="32"/>
          <w:szCs w:val="32"/>
        </w:rPr>
        <w:t>不起诉决定。</w:t>
      </w:r>
      <w:proofErr w:type="gramStart"/>
      <w:r w:rsidRPr="00D1428E">
        <w:rPr>
          <w:rFonts w:ascii="仿宋" w:eastAsia="仿宋" w:hAnsi="仿宋"/>
          <w:sz w:val="32"/>
          <w:szCs w:val="32"/>
        </w:rPr>
        <w:t>案例六何某甲</w:t>
      </w:r>
      <w:proofErr w:type="gramEnd"/>
      <w:r w:rsidRPr="00D1428E">
        <w:rPr>
          <w:rFonts w:ascii="仿宋" w:eastAsia="仿宋" w:hAnsi="仿宋"/>
          <w:sz w:val="32"/>
          <w:szCs w:val="32"/>
        </w:rPr>
        <w:t>等侵犯著作权、朱某甲等销售侵犯复制品案中，检察机关对盗版教辅图书予以全链条严厉打击，加大涉青少年图书的版权保护，维护青少年身心健康和学习成长；按照各团伙成员的地位作用，依法分层分类处理，准确认定罪名，确保</w:t>
      </w:r>
      <w:proofErr w:type="gramStart"/>
      <w:r w:rsidRPr="00D1428E">
        <w:rPr>
          <w:rFonts w:ascii="仿宋" w:eastAsia="仿宋" w:hAnsi="仿宋"/>
          <w:sz w:val="32"/>
          <w:szCs w:val="32"/>
        </w:rPr>
        <w:t>罪责刑相适应</w:t>
      </w:r>
      <w:proofErr w:type="gramEnd"/>
      <w:r w:rsidRPr="00D1428E">
        <w:rPr>
          <w:rFonts w:ascii="仿宋" w:eastAsia="仿宋" w:hAnsi="仿宋"/>
          <w:sz w:val="32"/>
          <w:szCs w:val="32"/>
        </w:rPr>
        <w:t>。</w:t>
      </w:r>
    </w:p>
    <w:p w:rsidR="00D1428E" w:rsidRPr="00D1428E" w:rsidRDefault="00D1428E" w:rsidP="00D1428E">
      <w:pPr>
        <w:pStyle w:val="a3"/>
        <w:spacing w:before="0" w:beforeAutospacing="0" w:after="0" w:afterAutospacing="0"/>
        <w:ind w:firstLineChars="200" w:firstLine="640"/>
        <w:rPr>
          <w:rFonts w:ascii="仿宋" w:eastAsia="仿宋" w:hAnsi="仿宋"/>
          <w:sz w:val="32"/>
          <w:szCs w:val="32"/>
        </w:rPr>
      </w:pPr>
      <w:r w:rsidRPr="00D1428E">
        <w:rPr>
          <w:rFonts w:ascii="仿宋" w:eastAsia="仿宋" w:hAnsi="仿宋"/>
          <w:sz w:val="32"/>
          <w:szCs w:val="32"/>
        </w:rPr>
        <w:t>最高检知识产权检察办公室负责人表示，知识产权是文化创新的法治表达，著作权既是文化产业的灵魂，也是推动文化产业发展的助推器。2023年1月至11月，全国检察机关共受理审查起诉侵犯著作权犯罪2500余人，同比增加1.7倍，惩治侵犯著作权犯罪力度不断加大。下一步，检察机关将深入贯彻习近平法治思想和习近平文化思想，既加强对电</w:t>
      </w:r>
      <w:r w:rsidRPr="00D1428E">
        <w:rPr>
          <w:rFonts w:ascii="仿宋" w:eastAsia="仿宋" w:hAnsi="仿宋"/>
          <w:sz w:val="32"/>
          <w:szCs w:val="32"/>
        </w:rPr>
        <w:lastRenderedPageBreak/>
        <w:t>影、图书、音乐等传统领域著作权保护，又聚焦计算机软件、数字版权、文化创意等新技术新</w:t>
      </w:r>
      <w:proofErr w:type="gramStart"/>
      <w:r w:rsidRPr="00D1428E">
        <w:rPr>
          <w:rFonts w:ascii="仿宋" w:eastAsia="仿宋" w:hAnsi="仿宋"/>
          <w:sz w:val="32"/>
          <w:szCs w:val="32"/>
        </w:rPr>
        <w:t>业态新领域</w:t>
      </w:r>
      <w:proofErr w:type="gramEnd"/>
      <w:r w:rsidRPr="00D1428E">
        <w:rPr>
          <w:rFonts w:ascii="仿宋" w:eastAsia="仿宋" w:hAnsi="仿宋"/>
          <w:sz w:val="32"/>
          <w:szCs w:val="32"/>
        </w:rPr>
        <w:t>重点问题，持续深化综合履职，会同相关部门联合开展挂牌督办和打击侵权盗版专项工作，以新时代高质</w:t>
      </w:r>
      <w:proofErr w:type="gramStart"/>
      <w:r w:rsidRPr="00D1428E">
        <w:rPr>
          <w:rFonts w:ascii="仿宋" w:eastAsia="仿宋" w:hAnsi="仿宋"/>
          <w:sz w:val="32"/>
          <w:szCs w:val="32"/>
        </w:rPr>
        <w:t>效</w:t>
      </w:r>
      <w:proofErr w:type="gramEnd"/>
      <w:r w:rsidRPr="00D1428E">
        <w:rPr>
          <w:rFonts w:ascii="仿宋" w:eastAsia="仿宋" w:hAnsi="仿宋"/>
          <w:sz w:val="32"/>
          <w:szCs w:val="32"/>
        </w:rPr>
        <w:t>检察履职更好服务知识产权强国和文化强国建设。</w:t>
      </w:r>
    </w:p>
    <w:p w:rsidR="00D1428E" w:rsidRDefault="00D1428E" w:rsidP="00D1428E">
      <w:pPr>
        <w:pStyle w:val="a3"/>
        <w:shd w:val="clear" w:color="auto" w:fill="FFFFFF"/>
        <w:spacing w:before="0" w:beforeAutospacing="0" w:after="0" w:afterAutospacing="0"/>
        <w:jc w:val="center"/>
        <w:rPr>
          <w:rStyle w:val="a4"/>
          <w:rFonts w:ascii="微软雅黑" w:eastAsia="微软雅黑" w:hAnsi="微软雅黑"/>
          <w:color w:val="292991"/>
          <w:spacing w:val="7"/>
        </w:rPr>
      </w:pPr>
    </w:p>
    <w:p w:rsidR="00D1428E" w:rsidRDefault="00D1428E" w:rsidP="00D1428E">
      <w:pPr>
        <w:pStyle w:val="a3"/>
        <w:shd w:val="clear" w:color="auto" w:fill="FFFFFF"/>
        <w:spacing w:before="0" w:beforeAutospacing="0" w:after="0" w:afterAutospacing="0"/>
        <w:jc w:val="center"/>
        <w:rPr>
          <w:rStyle w:val="a4"/>
          <w:rFonts w:ascii="微软雅黑" w:eastAsia="微软雅黑" w:hAnsi="微软雅黑"/>
          <w:color w:val="292991"/>
          <w:spacing w:val="7"/>
        </w:rPr>
      </w:pPr>
    </w:p>
    <w:p w:rsidR="00D1428E" w:rsidRPr="00D1428E" w:rsidRDefault="00D1428E" w:rsidP="00D1428E">
      <w:pPr>
        <w:pStyle w:val="a3"/>
        <w:shd w:val="clear" w:color="auto" w:fill="FFFFFF"/>
        <w:spacing w:before="0" w:beforeAutospacing="0" w:after="0" w:afterAutospacing="0"/>
        <w:jc w:val="center"/>
        <w:rPr>
          <w:rFonts w:asciiTheme="majorEastAsia" w:eastAsiaTheme="majorEastAsia" w:hAnsiTheme="majorEastAsia"/>
          <w:b/>
          <w:spacing w:val="7"/>
          <w:sz w:val="32"/>
          <w:szCs w:val="22"/>
        </w:rPr>
      </w:pPr>
      <w:r w:rsidRPr="00D1428E">
        <w:rPr>
          <w:rStyle w:val="a4"/>
          <w:rFonts w:asciiTheme="majorEastAsia" w:eastAsiaTheme="majorEastAsia" w:hAnsiTheme="majorEastAsia" w:hint="eastAsia"/>
          <w:b w:val="0"/>
          <w:spacing w:val="7"/>
          <w:sz w:val="36"/>
        </w:rPr>
        <w:t>关于印发</w:t>
      </w:r>
      <w:proofErr w:type="gramStart"/>
      <w:r w:rsidRPr="00D1428E">
        <w:rPr>
          <w:rStyle w:val="a4"/>
          <w:rFonts w:asciiTheme="majorEastAsia" w:eastAsiaTheme="majorEastAsia" w:hAnsiTheme="majorEastAsia" w:hint="eastAsia"/>
          <w:b w:val="0"/>
          <w:spacing w:val="7"/>
          <w:sz w:val="36"/>
        </w:rPr>
        <w:t>《</w:t>
      </w:r>
      <w:proofErr w:type="gramEnd"/>
      <w:r w:rsidRPr="00D1428E">
        <w:rPr>
          <w:rStyle w:val="a4"/>
          <w:rFonts w:asciiTheme="majorEastAsia" w:eastAsiaTheme="majorEastAsia" w:hAnsiTheme="majorEastAsia" w:hint="eastAsia"/>
          <w:b w:val="0"/>
          <w:spacing w:val="7"/>
          <w:sz w:val="36"/>
        </w:rPr>
        <w:t>检察机关依法惩治</w:t>
      </w:r>
    </w:p>
    <w:p w:rsidR="00D1428E" w:rsidRPr="00D1428E" w:rsidRDefault="00D1428E" w:rsidP="00D1428E">
      <w:pPr>
        <w:pStyle w:val="a3"/>
        <w:shd w:val="clear" w:color="auto" w:fill="FFFFFF"/>
        <w:spacing w:before="0" w:beforeAutospacing="0" w:after="0" w:afterAutospacing="0"/>
        <w:jc w:val="center"/>
        <w:rPr>
          <w:rFonts w:asciiTheme="majorEastAsia" w:eastAsiaTheme="majorEastAsia" w:hAnsiTheme="majorEastAsia"/>
          <w:b/>
          <w:spacing w:val="7"/>
          <w:sz w:val="32"/>
          <w:szCs w:val="22"/>
        </w:rPr>
      </w:pPr>
      <w:r w:rsidRPr="00D1428E">
        <w:rPr>
          <w:rStyle w:val="a4"/>
          <w:rFonts w:asciiTheme="majorEastAsia" w:eastAsiaTheme="majorEastAsia" w:hAnsiTheme="majorEastAsia" w:hint="eastAsia"/>
          <w:b w:val="0"/>
          <w:spacing w:val="7"/>
          <w:sz w:val="36"/>
        </w:rPr>
        <w:t>侵犯著作权犯罪典型案例</w:t>
      </w:r>
      <w:proofErr w:type="gramStart"/>
      <w:r w:rsidRPr="00D1428E">
        <w:rPr>
          <w:rStyle w:val="a4"/>
          <w:rFonts w:asciiTheme="majorEastAsia" w:eastAsiaTheme="majorEastAsia" w:hAnsiTheme="majorEastAsia" w:hint="eastAsia"/>
          <w:b w:val="0"/>
          <w:spacing w:val="7"/>
          <w:sz w:val="36"/>
        </w:rPr>
        <w:t>》</w:t>
      </w:r>
      <w:proofErr w:type="gramEnd"/>
      <w:r w:rsidRPr="00D1428E">
        <w:rPr>
          <w:rStyle w:val="a4"/>
          <w:rFonts w:asciiTheme="majorEastAsia" w:eastAsiaTheme="majorEastAsia" w:hAnsiTheme="majorEastAsia" w:hint="eastAsia"/>
          <w:b w:val="0"/>
          <w:spacing w:val="7"/>
          <w:sz w:val="36"/>
        </w:rPr>
        <w:t>的通知</w:t>
      </w:r>
    </w:p>
    <w:p w:rsidR="00D1428E" w:rsidRDefault="00D1428E" w:rsidP="00D1428E">
      <w:pPr>
        <w:pStyle w:val="a3"/>
        <w:shd w:val="clear" w:color="auto" w:fill="FFFFFF"/>
        <w:spacing w:before="0" w:beforeAutospacing="0" w:after="0" w:afterAutospacing="0"/>
        <w:jc w:val="both"/>
        <w:rPr>
          <w:rFonts w:ascii="微软雅黑" w:eastAsia="微软雅黑" w:hAnsi="微软雅黑"/>
          <w:spacing w:val="7"/>
          <w:sz w:val="22"/>
          <w:szCs w:val="22"/>
        </w:rPr>
      </w:pPr>
    </w:p>
    <w:p w:rsidR="00D1428E" w:rsidRPr="00D1428E" w:rsidRDefault="00D1428E" w:rsidP="00D1428E">
      <w:pPr>
        <w:pStyle w:val="a3"/>
        <w:shd w:val="clear" w:color="auto" w:fill="FFFFFF"/>
        <w:spacing w:before="0" w:beforeAutospacing="0" w:after="0" w:afterAutospacing="0"/>
        <w:jc w:val="both"/>
        <w:rPr>
          <w:rFonts w:ascii="仿宋" w:eastAsia="仿宋" w:hAnsi="仿宋"/>
          <w:spacing w:val="7"/>
          <w:sz w:val="32"/>
          <w:szCs w:val="32"/>
        </w:rPr>
      </w:pPr>
      <w:r w:rsidRPr="00D1428E">
        <w:rPr>
          <w:rFonts w:ascii="仿宋" w:eastAsia="仿宋" w:hAnsi="仿宋" w:hint="eastAsia"/>
          <w:spacing w:val="7"/>
          <w:sz w:val="32"/>
          <w:szCs w:val="32"/>
        </w:rPr>
        <w:t>各省、自治区、直辖市人民检察院，解放军军事检察院，新疆生产建设兵团人民检察院：</w:t>
      </w:r>
    </w:p>
    <w:p w:rsidR="00D1428E" w:rsidRPr="00D1428E" w:rsidRDefault="00D1428E" w:rsidP="00D1428E">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D1428E">
        <w:rPr>
          <w:rFonts w:ascii="仿宋" w:eastAsia="仿宋" w:hAnsi="仿宋" w:hint="eastAsia"/>
          <w:spacing w:val="7"/>
          <w:sz w:val="32"/>
          <w:szCs w:val="32"/>
        </w:rPr>
        <w:t>为深入贯彻落</w:t>
      </w:r>
      <w:proofErr w:type="gramStart"/>
      <w:r w:rsidRPr="00D1428E">
        <w:rPr>
          <w:rFonts w:ascii="仿宋" w:eastAsia="仿宋" w:hAnsi="仿宋" w:hint="eastAsia"/>
          <w:spacing w:val="7"/>
          <w:sz w:val="32"/>
          <w:szCs w:val="32"/>
        </w:rPr>
        <w:t>实习近</w:t>
      </w:r>
      <w:proofErr w:type="gramEnd"/>
      <w:r w:rsidRPr="00D1428E">
        <w:rPr>
          <w:rFonts w:ascii="仿宋" w:eastAsia="仿宋" w:hAnsi="仿宋" w:hint="eastAsia"/>
          <w:spacing w:val="7"/>
          <w:sz w:val="32"/>
          <w:szCs w:val="32"/>
        </w:rPr>
        <w:t>平法治思想和习近平文化思想，加大依法惩治侵犯著作权犯罪力度，充分发挥著作权司法保护对文化建设的规范促进作用，以新时代高质</w:t>
      </w:r>
      <w:proofErr w:type="gramStart"/>
      <w:r w:rsidRPr="00D1428E">
        <w:rPr>
          <w:rFonts w:ascii="仿宋" w:eastAsia="仿宋" w:hAnsi="仿宋" w:hint="eastAsia"/>
          <w:spacing w:val="7"/>
          <w:sz w:val="32"/>
          <w:szCs w:val="32"/>
        </w:rPr>
        <w:t>效</w:t>
      </w:r>
      <w:proofErr w:type="gramEnd"/>
      <w:r w:rsidRPr="00D1428E">
        <w:rPr>
          <w:rFonts w:ascii="仿宋" w:eastAsia="仿宋" w:hAnsi="仿宋" w:hint="eastAsia"/>
          <w:spacing w:val="7"/>
          <w:sz w:val="32"/>
          <w:szCs w:val="32"/>
        </w:rPr>
        <w:t>检察履职更好服务知识产权强国和文化强国建设，最高人民检察院选编了“柯某某侵犯著作权案”等6件检察机关依法惩治侵犯著作权犯罪典型案例，现印发你们，供各地办案时参考借鉴。</w:t>
      </w:r>
    </w:p>
    <w:p w:rsidR="00D1428E" w:rsidRPr="00D1428E" w:rsidRDefault="00D1428E" w:rsidP="00D1428E">
      <w:pPr>
        <w:pStyle w:val="a3"/>
        <w:shd w:val="clear" w:color="auto" w:fill="FFFFFF"/>
        <w:spacing w:before="0" w:beforeAutospacing="0" w:after="0" w:afterAutospacing="0"/>
        <w:jc w:val="both"/>
        <w:rPr>
          <w:rFonts w:ascii="仿宋" w:eastAsia="仿宋" w:hAnsi="仿宋"/>
          <w:spacing w:val="7"/>
          <w:sz w:val="32"/>
          <w:szCs w:val="32"/>
        </w:rPr>
      </w:pPr>
    </w:p>
    <w:p w:rsidR="00D1428E" w:rsidRPr="00D1428E" w:rsidRDefault="00D1428E" w:rsidP="00D1428E">
      <w:pPr>
        <w:pStyle w:val="a3"/>
        <w:shd w:val="clear" w:color="auto" w:fill="FFFFFF"/>
        <w:spacing w:before="0" w:beforeAutospacing="0" w:after="0" w:afterAutospacing="0"/>
        <w:jc w:val="right"/>
        <w:rPr>
          <w:rFonts w:ascii="仿宋" w:eastAsia="仿宋" w:hAnsi="仿宋"/>
          <w:spacing w:val="7"/>
          <w:sz w:val="32"/>
          <w:szCs w:val="32"/>
        </w:rPr>
      </w:pPr>
      <w:r w:rsidRPr="00D1428E">
        <w:rPr>
          <w:rFonts w:ascii="仿宋" w:eastAsia="仿宋" w:hAnsi="仿宋" w:hint="eastAsia"/>
          <w:spacing w:val="7"/>
          <w:sz w:val="32"/>
          <w:szCs w:val="32"/>
        </w:rPr>
        <w:t>最高人民检察院</w:t>
      </w:r>
    </w:p>
    <w:p w:rsidR="00D1428E" w:rsidRDefault="00D1428E" w:rsidP="00D1428E">
      <w:pPr>
        <w:pStyle w:val="a3"/>
        <w:spacing w:before="0" w:beforeAutospacing="0" w:after="0" w:afterAutospacing="0"/>
        <w:rPr>
          <w:rStyle w:val="a4"/>
        </w:rPr>
      </w:pPr>
    </w:p>
    <w:p w:rsidR="00D1428E" w:rsidRDefault="00D1428E" w:rsidP="00D1428E">
      <w:pPr>
        <w:pStyle w:val="a3"/>
        <w:spacing w:before="0" w:beforeAutospacing="0" w:after="0" w:afterAutospacing="0"/>
        <w:rPr>
          <w:rStyle w:val="a4"/>
        </w:rPr>
      </w:pPr>
    </w:p>
    <w:p w:rsidR="00D1428E" w:rsidRPr="00D1428E" w:rsidRDefault="00D1428E" w:rsidP="00D1428E">
      <w:pPr>
        <w:pStyle w:val="a3"/>
        <w:spacing w:before="0" w:beforeAutospacing="0" w:after="0" w:afterAutospacing="0"/>
        <w:jc w:val="center"/>
        <w:rPr>
          <w:rFonts w:asciiTheme="majorEastAsia" w:eastAsiaTheme="majorEastAsia" w:hAnsiTheme="majorEastAsia"/>
          <w:b/>
          <w:sz w:val="40"/>
        </w:rPr>
      </w:pPr>
      <w:r w:rsidRPr="00D1428E">
        <w:rPr>
          <w:rStyle w:val="a4"/>
          <w:rFonts w:asciiTheme="majorEastAsia" w:eastAsiaTheme="majorEastAsia" w:hAnsiTheme="majorEastAsia"/>
          <w:b w:val="0"/>
          <w:sz w:val="40"/>
        </w:rPr>
        <w:lastRenderedPageBreak/>
        <w:t>检察机关依法惩治</w:t>
      </w:r>
    </w:p>
    <w:p w:rsidR="00D1428E" w:rsidRPr="00D1428E" w:rsidRDefault="00D1428E" w:rsidP="00D1428E">
      <w:pPr>
        <w:pStyle w:val="a3"/>
        <w:spacing w:before="0" w:beforeAutospacing="0" w:after="0" w:afterAutospacing="0"/>
        <w:jc w:val="center"/>
        <w:rPr>
          <w:rFonts w:asciiTheme="majorEastAsia" w:eastAsiaTheme="majorEastAsia" w:hAnsiTheme="majorEastAsia"/>
          <w:b/>
          <w:sz w:val="40"/>
        </w:rPr>
      </w:pPr>
      <w:r w:rsidRPr="00D1428E">
        <w:rPr>
          <w:rStyle w:val="a4"/>
          <w:rFonts w:asciiTheme="majorEastAsia" w:eastAsiaTheme="majorEastAsia" w:hAnsiTheme="majorEastAsia"/>
          <w:b w:val="0"/>
          <w:sz w:val="40"/>
        </w:rPr>
        <w:t>侵犯著作权犯罪典型案例</w:t>
      </w:r>
    </w:p>
    <w:p w:rsidR="00D1428E" w:rsidRDefault="00D1428E" w:rsidP="00D1428E">
      <w:pPr>
        <w:pStyle w:val="a3"/>
        <w:shd w:val="clear" w:color="auto" w:fill="FFFFFF"/>
        <w:spacing w:before="0" w:beforeAutospacing="0" w:after="0" w:afterAutospacing="0" w:line="480" w:lineRule="atLeast"/>
        <w:ind w:left="96" w:right="96"/>
        <w:jc w:val="center"/>
        <w:rPr>
          <w:rStyle w:val="a4"/>
          <w:rFonts w:ascii="微软雅黑" w:eastAsia="微软雅黑" w:hAnsi="微软雅黑"/>
          <w:color w:val="292991"/>
          <w:spacing w:val="7"/>
        </w:rPr>
      </w:pPr>
    </w:p>
    <w:p w:rsidR="00D1428E" w:rsidRPr="00D1428E" w:rsidRDefault="00D1428E" w:rsidP="00D1428E">
      <w:pPr>
        <w:pStyle w:val="a3"/>
        <w:shd w:val="clear" w:color="auto" w:fill="FFFFFF"/>
        <w:spacing w:before="0" w:beforeAutospacing="0" w:after="0" w:afterAutospacing="0" w:line="480" w:lineRule="atLeast"/>
        <w:ind w:left="96" w:right="96"/>
        <w:jc w:val="center"/>
        <w:rPr>
          <w:rFonts w:ascii="黑体" w:eastAsia="黑体" w:hAnsi="黑体"/>
          <w:b/>
          <w:spacing w:val="7"/>
          <w:sz w:val="32"/>
          <w:szCs w:val="32"/>
        </w:rPr>
      </w:pPr>
      <w:r w:rsidRPr="00D1428E">
        <w:rPr>
          <w:rStyle w:val="a4"/>
          <w:rFonts w:ascii="黑体" w:eastAsia="黑体" w:hAnsi="黑体" w:hint="eastAsia"/>
          <w:b w:val="0"/>
          <w:spacing w:val="7"/>
          <w:sz w:val="32"/>
          <w:szCs w:val="32"/>
        </w:rPr>
        <w:t>目</w:t>
      </w:r>
      <w:r w:rsidRPr="00D1428E">
        <w:rPr>
          <w:rStyle w:val="a4"/>
          <w:rFonts w:ascii="微软雅黑" w:eastAsia="黑体" w:hAnsi="微软雅黑" w:hint="eastAsia"/>
          <w:b w:val="0"/>
          <w:spacing w:val="7"/>
          <w:sz w:val="32"/>
          <w:szCs w:val="32"/>
        </w:rPr>
        <w:t> </w:t>
      </w:r>
      <w:r w:rsidRPr="00D1428E">
        <w:rPr>
          <w:rStyle w:val="a4"/>
          <w:rFonts w:ascii="黑体" w:eastAsia="黑体" w:hAnsi="黑体" w:hint="eastAsia"/>
          <w:b w:val="0"/>
          <w:spacing w:val="7"/>
          <w:sz w:val="32"/>
          <w:szCs w:val="32"/>
        </w:rPr>
        <w:t xml:space="preserve"> 录</w:t>
      </w:r>
    </w:p>
    <w:p w:rsidR="00D1428E" w:rsidRDefault="00D1428E" w:rsidP="00D1428E">
      <w:pPr>
        <w:pStyle w:val="a3"/>
        <w:shd w:val="clear" w:color="auto" w:fill="FFFFFF"/>
        <w:spacing w:before="0" w:beforeAutospacing="0" w:after="0" w:afterAutospacing="0" w:line="480" w:lineRule="atLeast"/>
        <w:ind w:left="96" w:right="96"/>
        <w:jc w:val="both"/>
        <w:rPr>
          <w:rFonts w:ascii="微软雅黑" w:eastAsia="微软雅黑" w:hAnsi="微软雅黑"/>
          <w:spacing w:val="7"/>
          <w:sz w:val="20"/>
          <w:szCs w:val="20"/>
        </w:rPr>
      </w:pPr>
    </w:p>
    <w:p w:rsidR="00D1428E" w:rsidRPr="00D1428E" w:rsidRDefault="00D1428E" w:rsidP="00D1428E">
      <w:pPr>
        <w:pStyle w:val="a3"/>
        <w:shd w:val="clear" w:color="auto" w:fill="FFFFFF"/>
        <w:spacing w:before="0" w:beforeAutospacing="0" w:after="0" w:afterAutospacing="0" w:line="480" w:lineRule="atLeast"/>
        <w:ind w:left="96" w:right="96"/>
        <w:jc w:val="both"/>
        <w:rPr>
          <w:rFonts w:ascii="仿宋" w:eastAsia="仿宋" w:hAnsi="仿宋"/>
          <w:spacing w:val="7"/>
          <w:sz w:val="32"/>
          <w:szCs w:val="32"/>
        </w:rPr>
      </w:pPr>
      <w:r w:rsidRPr="00D1428E">
        <w:rPr>
          <w:rFonts w:ascii="仿宋" w:eastAsia="仿宋" w:hAnsi="仿宋" w:hint="eastAsia"/>
          <w:spacing w:val="7"/>
          <w:sz w:val="32"/>
          <w:szCs w:val="32"/>
        </w:rPr>
        <w:t>案例</w:t>
      </w:r>
      <w:proofErr w:type="gramStart"/>
      <w:r w:rsidRPr="00D1428E">
        <w:rPr>
          <w:rFonts w:ascii="仿宋" w:eastAsia="仿宋" w:hAnsi="仿宋" w:hint="eastAsia"/>
          <w:spacing w:val="7"/>
          <w:sz w:val="32"/>
          <w:szCs w:val="32"/>
        </w:rPr>
        <w:t>一</w:t>
      </w:r>
      <w:proofErr w:type="gramEnd"/>
      <w:r w:rsidRPr="00D1428E">
        <w:rPr>
          <w:rFonts w:ascii="仿宋" w:eastAsia="仿宋" w:hAnsi="仿宋" w:hint="eastAsia"/>
          <w:spacing w:val="7"/>
          <w:sz w:val="32"/>
          <w:szCs w:val="32"/>
        </w:rPr>
        <w:t>：柯某某侵犯著作权案</w:t>
      </w:r>
    </w:p>
    <w:p w:rsidR="00D1428E" w:rsidRPr="00D1428E" w:rsidRDefault="00D1428E" w:rsidP="00D1428E">
      <w:pPr>
        <w:pStyle w:val="a3"/>
        <w:shd w:val="clear" w:color="auto" w:fill="FFFFFF"/>
        <w:spacing w:before="0" w:beforeAutospacing="0" w:after="0" w:afterAutospacing="0" w:line="480" w:lineRule="atLeast"/>
        <w:ind w:left="96" w:right="96"/>
        <w:jc w:val="both"/>
        <w:rPr>
          <w:rFonts w:ascii="仿宋" w:eastAsia="仿宋" w:hAnsi="仿宋"/>
          <w:spacing w:val="7"/>
          <w:sz w:val="32"/>
          <w:szCs w:val="32"/>
        </w:rPr>
      </w:pPr>
      <w:r w:rsidRPr="00D1428E">
        <w:rPr>
          <w:rFonts w:ascii="仿宋" w:eastAsia="仿宋" w:hAnsi="仿宋" w:hint="eastAsia"/>
          <w:spacing w:val="7"/>
          <w:sz w:val="32"/>
          <w:szCs w:val="32"/>
        </w:rPr>
        <w:t>案例二：刘某等侵犯著作权、尹某某等销售侵权复制品案</w:t>
      </w:r>
    </w:p>
    <w:p w:rsidR="00D1428E" w:rsidRPr="00D1428E" w:rsidRDefault="00D1428E" w:rsidP="00D1428E">
      <w:pPr>
        <w:pStyle w:val="a3"/>
        <w:shd w:val="clear" w:color="auto" w:fill="FFFFFF"/>
        <w:spacing w:before="0" w:beforeAutospacing="0" w:after="0" w:afterAutospacing="0" w:line="480" w:lineRule="atLeast"/>
        <w:ind w:left="96" w:right="96"/>
        <w:jc w:val="both"/>
        <w:rPr>
          <w:rFonts w:ascii="仿宋" w:eastAsia="仿宋" w:hAnsi="仿宋"/>
          <w:spacing w:val="7"/>
          <w:sz w:val="32"/>
          <w:szCs w:val="32"/>
        </w:rPr>
      </w:pPr>
      <w:r w:rsidRPr="00D1428E">
        <w:rPr>
          <w:rFonts w:ascii="仿宋" w:eastAsia="仿宋" w:hAnsi="仿宋" w:hint="eastAsia"/>
          <w:spacing w:val="7"/>
          <w:sz w:val="32"/>
          <w:szCs w:val="32"/>
        </w:rPr>
        <w:t>案例三：黄某侵犯著作权案</w:t>
      </w:r>
    </w:p>
    <w:p w:rsidR="00D1428E" w:rsidRPr="00D1428E" w:rsidRDefault="00D1428E" w:rsidP="00D1428E">
      <w:pPr>
        <w:pStyle w:val="a3"/>
        <w:shd w:val="clear" w:color="auto" w:fill="FFFFFF"/>
        <w:spacing w:before="0" w:beforeAutospacing="0" w:after="0" w:afterAutospacing="0" w:line="480" w:lineRule="atLeast"/>
        <w:ind w:left="96" w:right="96"/>
        <w:jc w:val="both"/>
        <w:rPr>
          <w:rFonts w:ascii="仿宋" w:eastAsia="仿宋" w:hAnsi="仿宋"/>
          <w:spacing w:val="7"/>
          <w:sz w:val="32"/>
          <w:szCs w:val="32"/>
        </w:rPr>
      </w:pPr>
      <w:r w:rsidRPr="00D1428E">
        <w:rPr>
          <w:rFonts w:ascii="仿宋" w:eastAsia="仿宋" w:hAnsi="仿宋" w:hint="eastAsia"/>
          <w:spacing w:val="7"/>
          <w:sz w:val="32"/>
          <w:szCs w:val="32"/>
        </w:rPr>
        <w:t>案例四：彭某某、李某某侵犯著作权案</w:t>
      </w:r>
    </w:p>
    <w:p w:rsidR="00D1428E" w:rsidRPr="00D1428E" w:rsidRDefault="00D1428E" w:rsidP="00D1428E">
      <w:pPr>
        <w:pStyle w:val="a3"/>
        <w:shd w:val="clear" w:color="auto" w:fill="FFFFFF"/>
        <w:spacing w:before="0" w:beforeAutospacing="0" w:after="0" w:afterAutospacing="0" w:line="480" w:lineRule="atLeast"/>
        <w:ind w:left="96" w:right="96"/>
        <w:jc w:val="both"/>
        <w:rPr>
          <w:rFonts w:ascii="仿宋" w:eastAsia="仿宋" w:hAnsi="仿宋"/>
          <w:spacing w:val="7"/>
          <w:sz w:val="32"/>
          <w:szCs w:val="32"/>
        </w:rPr>
      </w:pPr>
      <w:r w:rsidRPr="00D1428E">
        <w:rPr>
          <w:rFonts w:ascii="仿宋" w:eastAsia="仿宋" w:hAnsi="仿宋" w:hint="eastAsia"/>
          <w:spacing w:val="7"/>
          <w:sz w:val="32"/>
          <w:szCs w:val="32"/>
        </w:rPr>
        <w:t>案例五：郝某某侵犯著作权案</w:t>
      </w:r>
    </w:p>
    <w:p w:rsidR="00D1428E" w:rsidRPr="00D1428E" w:rsidRDefault="00D1428E" w:rsidP="00D1428E">
      <w:pPr>
        <w:pStyle w:val="a3"/>
        <w:shd w:val="clear" w:color="auto" w:fill="FFFFFF"/>
        <w:spacing w:before="0" w:beforeAutospacing="0" w:after="0" w:afterAutospacing="0" w:line="480" w:lineRule="atLeast"/>
        <w:ind w:left="96" w:right="96"/>
        <w:jc w:val="both"/>
        <w:rPr>
          <w:rFonts w:ascii="仿宋" w:eastAsia="仿宋" w:hAnsi="仿宋"/>
          <w:spacing w:val="7"/>
          <w:sz w:val="32"/>
          <w:szCs w:val="32"/>
        </w:rPr>
      </w:pPr>
      <w:r w:rsidRPr="00D1428E">
        <w:rPr>
          <w:rFonts w:ascii="仿宋" w:eastAsia="仿宋" w:hAnsi="仿宋" w:hint="eastAsia"/>
          <w:spacing w:val="7"/>
          <w:sz w:val="32"/>
          <w:szCs w:val="32"/>
        </w:rPr>
        <w:t>案例六：何某甲等侵犯著作权、朱某甲等销售侵权复制品案</w:t>
      </w:r>
    </w:p>
    <w:p w:rsidR="00D1428E" w:rsidRDefault="00D1428E" w:rsidP="00D1428E">
      <w:pPr>
        <w:pStyle w:val="a3"/>
        <w:spacing w:before="0" w:beforeAutospacing="0" w:after="0" w:afterAutospacing="0"/>
        <w:rPr>
          <w:rStyle w:val="a4"/>
        </w:rPr>
      </w:pPr>
    </w:p>
    <w:p w:rsidR="00D1428E" w:rsidRDefault="00D1428E" w:rsidP="00D1428E">
      <w:pPr>
        <w:pStyle w:val="a3"/>
        <w:spacing w:before="0" w:beforeAutospacing="0" w:after="0" w:afterAutospacing="0"/>
        <w:rPr>
          <w:rStyle w:val="a4"/>
        </w:rPr>
      </w:pPr>
    </w:p>
    <w:p w:rsidR="00524BCC" w:rsidRDefault="00524BCC" w:rsidP="00D1428E">
      <w:pPr>
        <w:pStyle w:val="a3"/>
        <w:spacing w:before="0" w:beforeAutospacing="0" w:after="0" w:afterAutospacing="0"/>
        <w:jc w:val="center"/>
        <w:rPr>
          <w:rStyle w:val="a4"/>
          <w:rFonts w:asciiTheme="majorEastAsia" w:eastAsiaTheme="majorEastAsia" w:hAnsiTheme="majorEastAsia"/>
          <w:b w:val="0"/>
          <w:sz w:val="44"/>
          <w:szCs w:val="44"/>
        </w:rPr>
      </w:pPr>
    </w:p>
    <w:p w:rsidR="00524BCC" w:rsidRDefault="00524BCC" w:rsidP="00D1428E">
      <w:pPr>
        <w:pStyle w:val="a3"/>
        <w:spacing w:before="0" w:beforeAutospacing="0" w:after="0" w:afterAutospacing="0"/>
        <w:jc w:val="center"/>
        <w:rPr>
          <w:rStyle w:val="a4"/>
          <w:rFonts w:asciiTheme="majorEastAsia" w:eastAsiaTheme="majorEastAsia" w:hAnsiTheme="majorEastAsia"/>
          <w:b w:val="0"/>
          <w:sz w:val="44"/>
          <w:szCs w:val="44"/>
        </w:rPr>
      </w:pPr>
    </w:p>
    <w:p w:rsidR="00D1428E" w:rsidRPr="00680823" w:rsidRDefault="00D1428E" w:rsidP="00D1428E">
      <w:pPr>
        <w:pStyle w:val="a3"/>
        <w:spacing w:before="0" w:beforeAutospacing="0" w:after="0" w:afterAutospacing="0"/>
        <w:jc w:val="center"/>
        <w:rPr>
          <w:rFonts w:asciiTheme="majorEastAsia" w:eastAsiaTheme="majorEastAsia" w:hAnsiTheme="majorEastAsia"/>
          <w:b/>
          <w:sz w:val="36"/>
          <w:szCs w:val="44"/>
        </w:rPr>
      </w:pPr>
      <w:r w:rsidRPr="00680823">
        <w:rPr>
          <w:rStyle w:val="a4"/>
          <w:rFonts w:asciiTheme="majorEastAsia" w:eastAsiaTheme="majorEastAsia" w:hAnsiTheme="majorEastAsia"/>
          <w:b w:val="0"/>
          <w:sz w:val="36"/>
          <w:szCs w:val="44"/>
        </w:rPr>
        <w:t>案例一</w:t>
      </w:r>
    </w:p>
    <w:p w:rsidR="00D1428E" w:rsidRPr="00680823" w:rsidRDefault="00D1428E" w:rsidP="00D1428E">
      <w:pPr>
        <w:pStyle w:val="a3"/>
        <w:spacing w:before="0" w:beforeAutospacing="0" w:after="0" w:afterAutospacing="0"/>
        <w:jc w:val="center"/>
        <w:rPr>
          <w:rFonts w:asciiTheme="majorEastAsia" w:eastAsiaTheme="majorEastAsia" w:hAnsiTheme="majorEastAsia"/>
          <w:b/>
          <w:sz w:val="36"/>
          <w:szCs w:val="44"/>
        </w:rPr>
      </w:pPr>
      <w:r w:rsidRPr="00680823">
        <w:rPr>
          <w:rStyle w:val="a4"/>
          <w:rFonts w:asciiTheme="majorEastAsia" w:eastAsiaTheme="majorEastAsia" w:hAnsiTheme="majorEastAsia"/>
          <w:b w:val="0"/>
          <w:sz w:val="36"/>
          <w:szCs w:val="44"/>
        </w:rPr>
        <w:t>柯某某侵犯著作权案</w:t>
      </w:r>
    </w:p>
    <w:p w:rsidR="00524BCC" w:rsidRDefault="00524BCC" w:rsidP="00524BCC">
      <w:pPr>
        <w:pStyle w:val="a3"/>
        <w:shd w:val="clear" w:color="auto" w:fill="FFFFFF"/>
        <w:spacing w:before="0" w:beforeAutospacing="0" w:after="0" w:afterAutospacing="0"/>
        <w:ind w:firstLineChars="200" w:firstLine="671"/>
        <w:jc w:val="both"/>
        <w:rPr>
          <w:rStyle w:val="a4"/>
          <w:rFonts w:ascii="仿宋" w:eastAsia="仿宋" w:hAnsi="仿宋"/>
          <w:spacing w:val="7"/>
          <w:sz w:val="32"/>
          <w:szCs w:val="32"/>
        </w:rPr>
      </w:pPr>
    </w:p>
    <w:p w:rsidR="00D1428E" w:rsidRPr="00524BCC" w:rsidRDefault="00D1428E" w:rsidP="00524BCC">
      <w:pPr>
        <w:pStyle w:val="a3"/>
        <w:shd w:val="clear" w:color="auto" w:fill="FFFFFF"/>
        <w:spacing w:before="0" w:beforeAutospacing="0" w:after="0" w:afterAutospacing="0"/>
        <w:ind w:firstLineChars="200" w:firstLine="668"/>
        <w:jc w:val="both"/>
        <w:rPr>
          <w:rFonts w:ascii="黑体" w:eastAsia="黑体" w:hAnsi="黑体"/>
          <w:b/>
          <w:spacing w:val="7"/>
          <w:sz w:val="32"/>
          <w:szCs w:val="32"/>
        </w:rPr>
      </w:pPr>
      <w:r w:rsidRPr="00524BCC">
        <w:rPr>
          <w:rStyle w:val="a4"/>
          <w:rFonts w:ascii="黑体" w:eastAsia="黑体" w:hAnsi="黑体" w:hint="eastAsia"/>
          <w:b w:val="0"/>
          <w:spacing w:val="7"/>
          <w:sz w:val="32"/>
          <w:szCs w:val="32"/>
        </w:rPr>
        <w:t>【关键词】</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侵犯著作权罪 视听作品 羁押必要性审查 赔偿和解</w:t>
      </w:r>
      <w:r w:rsidRPr="00524BCC">
        <w:rPr>
          <w:rFonts w:ascii="微软雅黑" w:eastAsia="仿宋" w:hAnsi="微软雅黑" w:hint="eastAsia"/>
          <w:spacing w:val="7"/>
          <w:sz w:val="32"/>
          <w:szCs w:val="32"/>
        </w:rPr>
        <w:t> </w:t>
      </w:r>
      <w:r w:rsidRPr="00524BCC">
        <w:rPr>
          <w:rFonts w:ascii="仿宋" w:eastAsia="仿宋" w:hAnsi="仿宋" w:hint="eastAsia"/>
          <w:spacing w:val="7"/>
          <w:sz w:val="32"/>
          <w:szCs w:val="32"/>
        </w:rPr>
        <w:t xml:space="preserve"> </w:t>
      </w:r>
      <w:r w:rsidRPr="00524BCC">
        <w:rPr>
          <w:rFonts w:ascii="微软雅黑" w:eastAsia="仿宋" w:hAnsi="微软雅黑" w:hint="eastAsia"/>
          <w:spacing w:val="7"/>
          <w:sz w:val="32"/>
          <w:szCs w:val="32"/>
        </w:rPr>
        <w:t> </w:t>
      </w:r>
    </w:p>
    <w:p w:rsidR="00D1428E" w:rsidRPr="00524BCC" w:rsidRDefault="00D1428E" w:rsidP="00524BCC">
      <w:pPr>
        <w:pStyle w:val="a3"/>
        <w:shd w:val="clear" w:color="auto" w:fill="FFFFFF"/>
        <w:spacing w:before="0" w:beforeAutospacing="0" w:after="0" w:afterAutospacing="0"/>
        <w:ind w:firstLineChars="200" w:firstLine="668"/>
        <w:jc w:val="both"/>
        <w:rPr>
          <w:rStyle w:val="a4"/>
          <w:rFonts w:ascii="黑体" w:eastAsia="黑体" w:hAnsi="黑体"/>
        </w:rPr>
      </w:pPr>
      <w:r w:rsidRPr="00524BCC">
        <w:rPr>
          <w:rStyle w:val="a4"/>
          <w:rFonts w:ascii="黑体" w:eastAsia="黑体" w:hAnsi="黑体" w:hint="eastAsia"/>
          <w:b w:val="0"/>
          <w:spacing w:val="7"/>
          <w:sz w:val="32"/>
          <w:szCs w:val="32"/>
        </w:rPr>
        <w:lastRenderedPageBreak/>
        <w:t>【要旨】</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在办理网络侵犯视听作品著作权犯罪案件中，及时提取手机聊天记录、网络平台后台及服务器数据明细等证据，准确认定侵权作品数量。注重追赃</w:t>
      </w:r>
      <w:proofErr w:type="gramStart"/>
      <w:r w:rsidRPr="00524BCC">
        <w:rPr>
          <w:rFonts w:ascii="仿宋" w:eastAsia="仿宋" w:hAnsi="仿宋" w:hint="eastAsia"/>
          <w:spacing w:val="7"/>
          <w:sz w:val="32"/>
          <w:szCs w:val="32"/>
        </w:rPr>
        <w:t>挽损并</w:t>
      </w:r>
      <w:proofErr w:type="gramEnd"/>
      <w:r w:rsidRPr="00524BCC">
        <w:rPr>
          <w:rFonts w:ascii="仿宋" w:eastAsia="仿宋" w:hAnsi="仿宋" w:hint="eastAsia"/>
          <w:spacing w:val="7"/>
          <w:sz w:val="32"/>
          <w:szCs w:val="32"/>
        </w:rPr>
        <w:t>促成赔偿和解，切实维护著作权人合法权益。</w:t>
      </w:r>
    </w:p>
    <w:p w:rsidR="00D1428E" w:rsidRPr="00524BCC" w:rsidRDefault="00D1428E" w:rsidP="00524BCC">
      <w:pPr>
        <w:pStyle w:val="a3"/>
        <w:shd w:val="clear" w:color="auto" w:fill="FFFFFF"/>
        <w:spacing w:before="0" w:beforeAutospacing="0" w:after="0" w:afterAutospacing="0"/>
        <w:ind w:firstLineChars="200" w:firstLine="668"/>
        <w:jc w:val="both"/>
        <w:rPr>
          <w:rFonts w:ascii="黑体" w:eastAsia="黑体" w:hAnsi="黑体"/>
          <w:b/>
          <w:spacing w:val="7"/>
          <w:sz w:val="32"/>
          <w:szCs w:val="32"/>
        </w:rPr>
      </w:pPr>
      <w:r w:rsidRPr="00524BCC">
        <w:rPr>
          <w:rStyle w:val="a4"/>
          <w:rFonts w:ascii="黑体" w:eastAsia="黑体" w:hAnsi="黑体" w:hint="eastAsia"/>
          <w:b w:val="0"/>
          <w:spacing w:val="7"/>
          <w:sz w:val="32"/>
          <w:szCs w:val="32"/>
        </w:rPr>
        <w:t>【基本案情】</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2021年8月至2022年4月，柯某某为获取非法利益，在未经著作权人授权的情况下，采用“火车采集器”爬虫软件，从优酷、腾讯、</w:t>
      </w:r>
      <w:proofErr w:type="gramStart"/>
      <w:r w:rsidRPr="00524BCC">
        <w:rPr>
          <w:rFonts w:ascii="仿宋" w:eastAsia="仿宋" w:hAnsi="仿宋" w:hint="eastAsia"/>
          <w:spacing w:val="7"/>
          <w:sz w:val="32"/>
          <w:szCs w:val="32"/>
        </w:rPr>
        <w:t>爱奇艺</w:t>
      </w:r>
      <w:proofErr w:type="gramEnd"/>
      <w:r w:rsidRPr="00524BCC">
        <w:rPr>
          <w:rFonts w:ascii="仿宋" w:eastAsia="仿宋" w:hAnsi="仿宋" w:hint="eastAsia"/>
          <w:spacing w:val="7"/>
          <w:sz w:val="32"/>
          <w:szCs w:val="32"/>
        </w:rPr>
        <w:t>等视频网站采集5万余部电影、电视剧等视听作品</w:t>
      </w:r>
      <w:proofErr w:type="gramStart"/>
      <w:r w:rsidRPr="00524BCC">
        <w:rPr>
          <w:rFonts w:ascii="仿宋" w:eastAsia="仿宋" w:hAnsi="仿宋" w:hint="eastAsia"/>
          <w:spacing w:val="7"/>
          <w:sz w:val="32"/>
          <w:szCs w:val="32"/>
        </w:rPr>
        <w:t>网页版</w:t>
      </w:r>
      <w:proofErr w:type="gramEnd"/>
      <w:r w:rsidRPr="00524BCC">
        <w:rPr>
          <w:rFonts w:ascii="仿宋" w:eastAsia="仿宋" w:hAnsi="仿宋" w:hint="eastAsia"/>
          <w:spacing w:val="7"/>
          <w:sz w:val="32"/>
          <w:szCs w:val="32"/>
        </w:rPr>
        <w:t>播放地址数据，存储在租用的服务器上。柯某某通过技术解析的方式，将存储在服务器的视听作品转载到其个人运营管理的网站及“某某影院”APP上，提供给网民免费观看。同时，柯某某承接广告业务，在网民观看“某某影院”APP上其存储的免费视听作品时投放开屏广告，以广告展现量计酬收取广告费，非法获利共计人民币35万余元。</w:t>
      </w:r>
    </w:p>
    <w:p w:rsidR="00D1428E" w:rsidRPr="00524BCC" w:rsidRDefault="00D1428E" w:rsidP="00524BCC">
      <w:pPr>
        <w:pStyle w:val="a3"/>
        <w:shd w:val="clear" w:color="auto" w:fill="FFFFFF"/>
        <w:spacing w:before="0" w:beforeAutospacing="0" w:after="0" w:afterAutospacing="0"/>
        <w:ind w:firstLineChars="200" w:firstLine="668"/>
        <w:jc w:val="both"/>
        <w:rPr>
          <w:rFonts w:ascii="黑体" w:eastAsia="黑体" w:hAnsi="黑体"/>
          <w:b/>
          <w:spacing w:val="7"/>
          <w:sz w:val="32"/>
          <w:szCs w:val="32"/>
        </w:rPr>
      </w:pPr>
      <w:r w:rsidRPr="00524BCC">
        <w:rPr>
          <w:rStyle w:val="a4"/>
          <w:rFonts w:ascii="黑体" w:eastAsia="黑体" w:hAnsi="黑体" w:hint="eastAsia"/>
          <w:b w:val="0"/>
          <w:spacing w:val="7"/>
          <w:sz w:val="32"/>
          <w:szCs w:val="32"/>
        </w:rPr>
        <w:t>【检察机关履职情况】</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2022年5月10日，经权利人优酷信息技术（北京）有限公司报案，福建省三明市公安局（以下简称三明市公安局）以柯某某涉嫌侵犯著作权罪立案侦查。同月17日，三明市公安局将本案移送明溪县公安局侦查。同月31日，明溪县公安局对柯某某刑事拘留；同年6月1日，对其取</w:t>
      </w:r>
      <w:r w:rsidRPr="00524BCC">
        <w:rPr>
          <w:rFonts w:ascii="仿宋" w:eastAsia="仿宋" w:hAnsi="仿宋" w:hint="eastAsia"/>
          <w:spacing w:val="7"/>
          <w:sz w:val="32"/>
          <w:szCs w:val="32"/>
        </w:rPr>
        <w:lastRenderedPageBreak/>
        <w:t>保候审。受明溪县公安局邀请，明溪县人民检察院（以下简称明溪县检察院）按照重大疑难案件听取意见机制，派员审查了证据材料，建议从扣押的电脑、硬盘、手机内及时提取聊天记录，收集非法采集的视听作品后台及服务器数据明细等证据，确定侵权作品数量；进一步查明侵权作品著作权权属。</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shd w:val="clear" w:color="auto" w:fill="FFFFFF"/>
        </w:rPr>
        <w:t>2023年2月15日，明溪县公安局以柯某某涉嫌侵犯著作权罪移送明溪县检察院审查起诉。检察机关重点开展以下工作：</w:t>
      </w:r>
      <w:r w:rsidRPr="00524BCC">
        <w:rPr>
          <w:rStyle w:val="a4"/>
          <w:rFonts w:ascii="仿宋" w:eastAsia="仿宋" w:hAnsi="仿宋" w:hint="eastAsia"/>
          <w:spacing w:val="7"/>
          <w:sz w:val="32"/>
          <w:szCs w:val="32"/>
          <w:shd w:val="clear" w:color="auto" w:fill="FFFFFF"/>
        </w:rPr>
        <w:t>一是</w:t>
      </w:r>
      <w:r w:rsidRPr="00524BCC">
        <w:rPr>
          <w:rFonts w:ascii="仿宋" w:eastAsia="仿宋" w:hAnsi="仿宋" w:hint="eastAsia"/>
          <w:spacing w:val="7"/>
          <w:sz w:val="32"/>
          <w:szCs w:val="32"/>
          <w:shd w:val="clear" w:color="auto" w:fill="FFFFFF"/>
        </w:rPr>
        <w:t>准确认定侵权作品数量和违法所得数额。汇总柯某某租用服务器内存储的侵权视听作品电子数据，并剔除重复项，结合鉴定意见，认定侵权视听作品数量为5万余部。对柯某某使用的网络支付账户交易记录逐笔核对资金明细，认定其收取的广告费共计人民币35万余元为违法所得。</w:t>
      </w:r>
      <w:r w:rsidRPr="00524BCC">
        <w:rPr>
          <w:rStyle w:val="a4"/>
          <w:rFonts w:ascii="仿宋" w:eastAsia="仿宋" w:hAnsi="仿宋" w:hint="eastAsia"/>
          <w:spacing w:val="7"/>
          <w:sz w:val="32"/>
          <w:szCs w:val="32"/>
          <w:shd w:val="clear" w:color="auto" w:fill="FFFFFF"/>
        </w:rPr>
        <w:t>二是</w:t>
      </w:r>
      <w:r w:rsidRPr="00524BCC">
        <w:rPr>
          <w:rFonts w:ascii="仿宋" w:eastAsia="仿宋" w:hAnsi="仿宋" w:hint="eastAsia"/>
          <w:spacing w:val="7"/>
          <w:sz w:val="32"/>
          <w:szCs w:val="32"/>
          <w:shd w:val="clear" w:color="auto" w:fill="FFFFFF"/>
        </w:rPr>
        <w:t>依法保障知识产权权利人合法权益。向被侵权公司送达侵犯知识产权刑事案件权利人诉讼权利义务告知书，充分听取其意见建议。加强释法说理，促成柯某某认罪悔罪、退缴全部违法所得并与被侵权公司达成赔偿和解协议，充分保障知识产权权利人合法权益。</w:t>
      </w:r>
      <w:r w:rsidRPr="00524BCC">
        <w:rPr>
          <w:rStyle w:val="a4"/>
          <w:rFonts w:ascii="仿宋" w:eastAsia="仿宋" w:hAnsi="仿宋" w:hint="eastAsia"/>
          <w:spacing w:val="7"/>
          <w:sz w:val="32"/>
          <w:szCs w:val="32"/>
          <w:shd w:val="clear" w:color="auto" w:fill="FFFFFF"/>
        </w:rPr>
        <w:t>三是</w:t>
      </w:r>
      <w:r w:rsidRPr="00524BCC">
        <w:rPr>
          <w:rFonts w:ascii="仿宋" w:eastAsia="仿宋" w:hAnsi="仿宋" w:hint="eastAsia"/>
          <w:spacing w:val="7"/>
          <w:sz w:val="32"/>
          <w:szCs w:val="32"/>
          <w:shd w:val="clear" w:color="auto" w:fill="FFFFFF"/>
        </w:rPr>
        <w:t>开展羁押必要性审查。同年3月14日，检察机关决定对柯某某予以逮捕。后柯某某近亲属申请对其变更强制措施，检察机关依申请开展羁押必要性审查。通过召开公开听证会，听取人民监督员、听证员的意见后，认为案件事实已</w:t>
      </w:r>
      <w:r w:rsidRPr="00524BCC">
        <w:rPr>
          <w:rFonts w:ascii="仿宋" w:eastAsia="仿宋" w:hAnsi="仿宋" w:hint="eastAsia"/>
          <w:spacing w:val="7"/>
          <w:sz w:val="32"/>
          <w:szCs w:val="32"/>
          <w:shd w:val="clear" w:color="auto" w:fill="FFFFFF"/>
        </w:rPr>
        <w:lastRenderedPageBreak/>
        <w:t>基本查清，证据已收集固定，且柯某某与被侵权公司已达成和解协议，采取取保候审不致发生社会危险，没有继续羁押的必要，对柯某某变更强制措施为取保候审。</w:t>
      </w:r>
      <w:r w:rsidRPr="00524BCC">
        <w:rPr>
          <w:rFonts w:ascii="仿宋" w:eastAsia="仿宋" w:hAnsi="仿宋" w:hint="eastAsia"/>
          <w:spacing w:val="7"/>
          <w:sz w:val="32"/>
          <w:szCs w:val="32"/>
        </w:rPr>
        <w:t>2023年4月4日，明溪县检察院以侵犯著作权罪对柯某某提起公诉。同月20日，明溪县人民法院</w:t>
      </w:r>
      <w:proofErr w:type="gramStart"/>
      <w:r w:rsidRPr="00524BCC">
        <w:rPr>
          <w:rFonts w:ascii="仿宋" w:eastAsia="仿宋" w:hAnsi="仿宋" w:hint="eastAsia"/>
          <w:spacing w:val="7"/>
          <w:sz w:val="32"/>
          <w:szCs w:val="32"/>
        </w:rPr>
        <w:t>作出</w:t>
      </w:r>
      <w:proofErr w:type="gramEnd"/>
      <w:r w:rsidRPr="00524BCC">
        <w:rPr>
          <w:rFonts w:ascii="仿宋" w:eastAsia="仿宋" w:hAnsi="仿宋" w:hint="eastAsia"/>
          <w:spacing w:val="7"/>
          <w:sz w:val="32"/>
          <w:szCs w:val="32"/>
        </w:rPr>
        <w:t>一审判决，以侵犯著作权罪判处被告人柯某某有期徒刑三年，缓刑四年，并处罚金人民币四十万元。被告人未提出上诉，判决已生效。</w:t>
      </w:r>
    </w:p>
    <w:p w:rsidR="00D1428E" w:rsidRPr="00524BCC" w:rsidRDefault="00D1428E" w:rsidP="00524BCC">
      <w:pPr>
        <w:pStyle w:val="a3"/>
        <w:shd w:val="clear" w:color="auto" w:fill="FFFFFF"/>
        <w:spacing w:before="0" w:beforeAutospacing="0" w:after="0" w:afterAutospacing="0"/>
        <w:ind w:firstLineChars="200" w:firstLine="668"/>
        <w:jc w:val="both"/>
        <w:rPr>
          <w:rFonts w:ascii="黑体" w:eastAsia="黑体" w:hAnsi="黑体"/>
          <w:b/>
          <w:spacing w:val="7"/>
          <w:sz w:val="32"/>
          <w:szCs w:val="32"/>
        </w:rPr>
      </w:pPr>
      <w:r w:rsidRPr="00524BCC">
        <w:rPr>
          <w:rStyle w:val="a4"/>
          <w:rFonts w:ascii="黑体" w:eastAsia="黑体" w:hAnsi="黑体" w:hint="eastAsia"/>
          <w:b w:val="0"/>
          <w:spacing w:val="7"/>
          <w:sz w:val="32"/>
          <w:szCs w:val="32"/>
        </w:rPr>
        <w:t>【典型意义】</w:t>
      </w:r>
    </w:p>
    <w:p w:rsidR="00D1428E" w:rsidRPr="00524BCC" w:rsidRDefault="00D1428E" w:rsidP="00524BCC">
      <w:pPr>
        <w:pStyle w:val="a3"/>
        <w:shd w:val="clear" w:color="auto" w:fill="FFFFFF"/>
        <w:spacing w:before="0" w:beforeAutospacing="0" w:after="0" w:afterAutospacing="0"/>
        <w:ind w:firstLineChars="200" w:firstLine="671"/>
        <w:jc w:val="both"/>
        <w:rPr>
          <w:rFonts w:ascii="仿宋" w:eastAsia="仿宋" w:hAnsi="仿宋"/>
          <w:spacing w:val="7"/>
          <w:sz w:val="32"/>
          <w:szCs w:val="32"/>
        </w:rPr>
      </w:pPr>
      <w:r w:rsidRPr="00524BCC">
        <w:rPr>
          <w:rStyle w:val="a4"/>
          <w:rFonts w:ascii="仿宋" w:eastAsia="仿宋" w:hAnsi="仿宋" w:hint="eastAsia"/>
          <w:spacing w:val="7"/>
          <w:sz w:val="32"/>
          <w:szCs w:val="32"/>
        </w:rPr>
        <w:t>（一）结合网络犯罪特点认定案件事实。</w:t>
      </w:r>
      <w:r w:rsidRPr="00524BCC">
        <w:rPr>
          <w:rFonts w:ascii="仿宋" w:eastAsia="仿宋" w:hAnsi="仿宋" w:hint="eastAsia"/>
          <w:spacing w:val="7"/>
          <w:sz w:val="32"/>
          <w:szCs w:val="32"/>
        </w:rPr>
        <w:t>网络侵犯视听作品著作权犯罪案件中，侵权视听作品数量众多且权利人分散，涉案证据多为电子证据。检察机关应通过对提取到的侵权视听作品电子数据进行汇总、查重、鉴定，并结合行为人能否提供获得著作权人许可的相关证明以及著作权人对侵权视听作品的鉴别意见等因素，综合认定侵权作品权属、数量，准确查清案件事实。</w:t>
      </w:r>
    </w:p>
    <w:p w:rsidR="00D1428E" w:rsidRPr="00524BCC" w:rsidRDefault="00D1428E" w:rsidP="00524BCC">
      <w:pPr>
        <w:pStyle w:val="a3"/>
        <w:shd w:val="clear" w:color="auto" w:fill="FFFFFF"/>
        <w:spacing w:before="0" w:beforeAutospacing="0" w:after="0" w:afterAutospacing="0"/>
        <w:ind w:firstLineChars="200" w:firstLine="671"/>
        <w:jc w:val="both"/>
        <w:rPr>
          <w:rFonts w:ascii="仿宋" w:eastAsia="仿宋" w:hAnsi="仿宋"/>
          <w:spacing w:val="7"/>
          <w:sz w:val="32"/>
          <w:szCs w:val="32"/>
        </w:rPr>
      </w:pPr>
      <w:r w:rsidRPr="00524BCC">
        <w:rPr>
          <w:rStyle w:val="a4"/>
          <w:rFonts w:ascii="仿宋" w:eastAsia="仿宋" w:hAnsi="仿宋" w:hint="eastAsia"/>
          <w:spacing w:val="7"/>
          <w:sz w:val="32"/>
          <w:szCs w:val="32"/>
        </w:rPr>
        <w:t>（二）释法说理促成赔偿和解。</w:t>
      </w:r>
      <w:r w:rsidRPr="00524BCC">
        <w:rPr>
          <w:rFonts w:ascii="仿宋" w:eastAsia="仿宋" w:hAnsi="仿宋" w:hint="eastAsia"/>
          <w:spacing w:val="7"/>
          <w:sz w:val="32"/>
          <w:szCs w:val="32"/>
        </w:rPr>
        <w:t>在侵犯著作权案件中，为降低权利人维权成本，减少其另行提起赔偿诉讼的诉累，检察机关强化综合保护，在履职中主动听取权利人意见，积极开展释法说理，促成双方达成赔偿和解，最大限度保障权利人合法权益；同时将赔偿权利人损失作为量刑情节，结合认罪认罚情况，依法提出量刑建议。</w:t>
      </w:r>
    </w:p>
    <w:p w:rsidR="00D1428E" w:rsidRPr="00680823" w:rsidRDefault="00D1428E" w:rsidP="00524BCC">
      <w:pPr>
        <w:pStyle w:val="a3"/>
        <w:spacing w:before="0" w:beforeAutospacing="0" w:after="0" w:afterAutospacing="0"/>
        <w:jc w:val="center"/>
        <w:rPr>
          <w:rFonts w:asciiTheme="majorEastAsia" w:eastAsiaTheme="majorEastAsia" w:hAnsiTheme="majorEastAsia"/>
          <w:b/>
          <w:sz w:val="36"/>
          <w:szCs w:val="44"/>
        </w:rPr>
      </w:pPr>
      <w:r w:rsidRPr="00680823">
        <w:rPr>
          <w:rStyle w:val="a4"/>
          <w:rFonts w:asciiTheme="majorEastAsia" w:eastAsiaTheme="majorEastAsia" w:hAnsiTheme="majorEastAsia"/>
          <w:b w:val="0"/>
          <w:sz w:val="36"/>
          <w:szCs w:val="44"/>
        </w:rPr>
        <w:lastRenderedPageBreak/>
        <w:t>案例二</w:t>
      </w:r>
    </w:p>
    <w:p w:rsidR="00D1428E" w:rsidRPr="00680823" w:rsidRDefault="00D1428E" w:rsidP="00524BCC">
      <w:pPr>
        <w:pStyle w:val="a3"/>
        <w:spacing w:before="0" w:beforeAutospacing="0" w:after="0" w:afterAutospacing="0"/>
        <w:jc w:val="center"/>
        <w:rPr>
          <w:rFonts w:asciiTheme="majorEastAsia" w:eastAsiaTheme="majorEastAsia" w:hAnsiTheme="majorEastAsia"/>
          <w:b/>
          <w:sz w:val="36"/>
          <w:szCs w:val="44"/>
        </w:rPr>
      </w:pPr>
      <w:r w:rsidRPr="00680823">
        <w:rPr>
          <w:rStyle w:val="a4"/>
          <w:rFonts w:asciiTheme="majorEastAsia" w:eastAsiaTheme="majorEastAsia" w:hAnsiTheme="majorEastAsia"/>
          <w:b w:val="0"/>
          <w:sz w:val="36"/>
          <w:szCs w:val="44"/>
        </w:rPr>
        <w:t>刘某等侵犯著作权、</w:t>
      </w:r>
    </w:p>
    <w:p w:rsidR="00D1428E" w:rsidRPr="00680823" w:rsidRDefault="00D1428E" w:rsidP="00524BCC">
      <w:pPr>
        <w:pStyle w:val="a3"/>
        <w:spacing w:before="0" w:beforeAutospacing="0" w:after="0" w:afterAutospacing="0"/>
        <w:jc w:val="center"/>
        <w:rPr>
          <w:rFonts w:asciiTheme="majorEastAsia" w:eastAsiaTheme="majorEastAsia" w:hAnsiTheme="majorEastAsia"/>
          <w:b/>
          <w:sz w:val="36"/>
          <w:szCs w:val="44"/>
        </w:rPr>
      </w:pPr>
      <w:r w:rsidRPr="00680823">
        <w:rPr>
          <w:rStyle w:val="a4"/>
          <w:rFonts w:asciiTheme="majorEastAsia" w:eastAsiaTheme="majorEastAsia" w:hAnsiTheme="majorEastAsia"/>
          <w:b w:val="0"/>
          <w:sz w:val="36"/>
          <w:szCs w:val="44"/>
        </w:rPr>
        <w:t>尹某某等</w:t>
      </w:r>
      <w:r w:rsidRPr="00680823">
        <w:rPr>
          <w:rStyle w:val="a4"/>
          <w:rFonts w:asciiTheme="majorEastAsia" w:eastAsiaTheme="majorEastAsia" w:hAnsiTheme="majorEastAsia"/>
          <w:b w:val="0"/>
          <w:spacing w:val="8"/>
          <w:sz w:val="36"/>
          <w:szCs w:val="44"/>
        </w:rPr>
        <w:t>销售侵权</w:t>
      </w:r>
      <w:r w:rsidRPr="00680823">
        <w:rPr>
          <w:rStyle w:val="a4"/>
          <w:rFonts w:asciiTheme="majorEastAsia" w:eastAsiaTheme="majorEastAsia" w:hAnsiTheme="majorEastAsia"/>
          <w:b w:val="0"/>
          <w:spacing w:val="7"/>
          <w:sz w:val="36"/>
          <w:szCs w:val="44"/>
        </w:rPr>
        <w:t>复制品案</w:t>
      </w:r>
    </w:p>
    <w:p w:rsidR="00D1428E" w:rsidRDefault="00D1428E" w:rsidP="00D1428E">
      <w:pPr>
        <w:pStyle w:val="a3"/>
        <w:shd w:val="clear" w:color="auto" w:fill="FFFFFF"/>
        <w:spacing w:before="0" w:beforeAutospacing="0" w:after="0" w:afterAutospacing="0" w:line="480" w:lineRule="atLeast"/>
        <w:ind w:left="96" w:right="96"/>
        <w:jc w:val="both"/>
        <w:rPr>
          <w:rFonts w:ascii="微软雅黑" w:eastAsia="微软雅黑" w:hAnsi="微软雅黑"/>
          <w:spacing w:val="7"/>
          <w:sz w:val="20"/>
          <w:szCs w:val="20"/>
        </w:rPr>
      </w:pPr>
    </w:p>
    <w:p w:rsidR="00D1428E" w:rsidRPr="00524BCC" w:rsidRDefault="00D1428E" w:rsidP="00524BCC">
      <w:pPr>
        <w:pStyle w:val="a3"/>
        <w:shd w:val="clear" w:color="auto" w:fill="FFFFFF"/>
        <w:spacing w:before="0" w:beforeAutospacing="0" w:after="0" w:afterAutospacing="0"/>
        <w:ind w:firstLineChars="200" w:firstLine="668"/>
        <w:jc w:val="both"/>
        <w:rPr>
          <w:rFonts w:ascii="黑体" w:eastAsia="黑体" w:hAnsi="黑体"/>
          <w:b/>
          <w:spacing w:val="7"/>
          <w:sz w:val="32"/>
          <w:szCs w:val="32"/>
        </w:rPr>
      </w:pPr>
      <w:r w:rsidRPr="00524BCC">
        <w:rPr>
          <w:rStyle w:val="a4"/>
          <w:rFonts w:ascii="黑体" w:eastAsia="黑体" w:hAnsi="黑体" w:hint="eastAsia"/>
          <w:b w:val="0"/>
          <w:spacing w:val="7"/>
          <w:sz w:val="32"/>
          <w:szCs w:val="32"/>
        </w:rPr>
        <w:t>【关键词】</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侵犯著作权罪 销售侵权复制品罪 文字作品 宽严相济 检察建议</w:t>
      </w:r>
    </w:p>
    <w:p w:rsidR="00D1428E" w:rsidRPr="00524BCC" w:rsidRDefault="00D1428E" w:rsidP="00524BCC">
      <w:pPr>
        <w:pStyle w:val="a3"/>
        <w:shd w:val="clear" w:color="auto" w:fill="FFFFFF"/>
        <w:spacing w:before="0" w:beforeAutospacing="0" w:after="0" w:afterAutospacing="0"/>
        <w:ind w:firstLineChars="200" w:firstLine="668"/>
        <w:jc w:val="both"/>
        <w:rPr>
          <w:rStyle w:val="a4"/>
          <w:rFonts w:ascii="黑体" w:eastAsia="黑体" w:hAnsi="黑体"/>
        </w:rPr>
      </w:pPr>
      <w:r w:rsidRPr="00524BCC">
        <w:rPr>
          <w:rStyle w:val="a4"/>
          <w:rFonts w:ascii="黑体" w:eastAsia="黑体" w:hAnsi="黑体" w:hint="eastAsia"/>
          <w:b w:val="0"/>
          <w:spacing w:val="7"/>
          <w:sz w:val="32"/>
          <w:szCs w:val="32"/>
        </w:rPr>
        <w:t>【要旨】</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对案情复杂、犯罪地域广、参与人员众多的侵犯知识产权犯罪案件，积极发挥重大疑难案件听取意见机制作用，就案件定性、证据收集、法律适用等向公安机关提出建议，以准确认定犯罪事实，正确适用法律。贯彻宽严相济刑事政策，对层级较低、作用较小的行为人，综合考虑主客观因素，依法</w:t>
      </w:r>
      <w:proofErr w:type="gramStart"/>
      <w:r w:rsidRPr="00524BCC">
        <w:rPr>
          <w:rFonts w:ascii="仿宋" w:eastAsia="仿宋" w:hAnsi="仿宋" w:hint="eastAsia"/>
          <w:spacing w:val="7"/>
          <w:sz w:val="32"/>
          <w:szCs w:val="32"/>
        </w:rPr>
        <w:t>作出</w:t>
      </w:r>
      <w:proofErr w:type="gramEnd"/>
      <w:r w:rsidRPr="00524BCC">
        <w:rPr>
          <w:rFonts w:ascii="仿宋" w:eastAsia="仿宋" w:hAnsi="仿宋" w:hint="eastAsia"/>
          <w:spacing w:val="7"/>
          <w:sz w:val="32"/>
          <w:szCs w:val="32"/>
        </w:rPr>
        <w:t>不起诉决定。对办案中发现的行政监管和行业治理漏洞，制发检察建议，督促行政机关依法履行监管职责。</w:t>
      </w:r>
    </w:p>
    <w:p w:rsidR="00D1428E" w:rsidRPr="00524BCC" w:rsidRDefault="00D1428E" w:rsidP="00524BCC">
      <w:pPr>
        <w:pStyle w:val="a3"/>
        <w:shd w:val="clear" w:color="auto" w:fill="FFFFFF"/>
        <w:spacing w:before="0" w:beforeAutospacing="0" w:after="0" w:afterAutospacing="0"/>
        <w:ind w:firstLineChars="200" w:firstLine="668"/>
        <w:jc w:val="both"/>
        <w:rPr>
          <w:rStyle w:val="a4"/>
          <w:rFonts w:ascii="黑体" w:eastAsia="黑体" w:hAnsi="黑体"/>
        </w:rPr>
      </w:pPr>
      <w:r w:rsidRPr="00524BCC">
        <w:rPr>
          <w:rStyle w:val="a4"/>
          <w:rFonts w:ascii="黑体" w:eastAsia="黑体" w:hAnsi="黑体" w:hint="eastAsia"/>
          <w:b w:val="0"/>
          <w:spacing w:val="7"/>
          <w:sz w:val="32"/>
          <w:szCs w:val="32"/>
        </w:rPr>
        <w:t>【基本案情】</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2012年1月至2021年1月，刘某以营利为目的，先后安排党某、</w:t>
      </w:r>
      <w:proofErr w:type="gramStart"/>
      <w:r w:rsidRPr="00524BCC">
        <w:rPr>
          <w:rFonts w:ascii="仿宋" w:eastAsia="仿宋" w:hAnsi="仿宋" w:hint="eastAsia"/>
          <w:spacing w:val="7"/>
          <w:sz w:val="32"/>
          <w:szCs w:val="32"/>
        </w:rPr>
        <w:t>郭</w:t>
      </w:r>
      <w:proofErr w:type="gramEnd"/>
      <w:r w:rsidRPr="00524BCC">
        <w:rPr>
          <w:rFonts w:ascii="仿宋" w:eastAsia="仿宋" w:hAnsi="仿宋" w:hint="eastAsia"/>
          <w:spacing w:val="7"/>
          <w:sz w:val="32"/>
          <w:szCs w:val="32"/>
        </w:rPr>
        <w:t>某甲、张某甲分别在河南省南阳市、山西省临汾市、山东省枣庄市等地开设工作室，雇佣人员在多个网络平台开设店铺，复制发行未经著作权人许可的文字作品。顾客在网络店铺下单后，客服人员将顾客提供的书</w:t>
      </w:r>
      <w:r w:rsidRPr="00524BCC">
        <w:rPr>
          <w:rFonts w:ascii="仿宋" w:eastAsia="仿宋" w:hAnsi="仿宋" w:hint="eastAsia"/>
          <w:spacing w:val="7"/>
          <w:sz w:val="32"/>
          <w:szCs w:val="32"/>
        </w:rPr>
        <w:lastRenderedPageBreak/>
        <w:t>籍名称、购买数量、收件地址、联系电话等信息发送给统计人员张某乙、张某丙、张某丁等人，统计人员根据顾客需求找到电子书后发送到曾某某、刘某甲、欧某甲等人经营的印刷作坊进行印制，并由印刷作坊邮寄给顾客。对未找到电子书进行印制的，刘某要求各工作室从线下购买盗版书籍邮寄给顾客。为了加强管理，刘某招聘金某、武某某、丁某甲、王某、谢某等人负责南阳市、临汾市、枣庄市等地各工作室的财务工作并直接对其负责，招聘潘某、闫某、丁某、王某甲、翟某某等人作为工作室主管人员管理除财务工作之外的其他事项。刘某等涉案人员达64人，非法获利共计人民币1500余万元。</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2019年2月至2021年2月，王某乙以营利为目的，委托张某戊等人印制盗版书籍推销给书商尹某某、徐某某、段某某、白某某、</w:t>
      </w:r>
      <w:proofErr w:type="gramStart"/>
      <w:r w:rsidRPr="00524BCC">
        <w:rPr>
          <w:rFonts w:ascii="仿宋" w:eastAsia="仿宋" w:hAnsi="仿宋" w:hint="eastAsia"/>
          <w:spacing w:val="7"/>
          <w:sz w:val="32"/>
          <w:szCs w:val="32"/>
        </w:rPr>
        <w:t>郭</w:t>
      </w:r>
      <w:proofErr w:type="gramEnd"/>
      <w:r w:rsidRPr="00524BCC">
        <w:rPr>
          <w:rFonts w:ascii="仿宋" w:eastAsia="仿宋" w:hAnsi="仿宋" w:hint="eastAsia"/>
          <w:spacing w:val="7"/>
          <w:sz w:val="32"/>
          <w:szCs w:val="32"/>
        </w:rPr>
        <w:t>某乙等人。为获取不法利益，尹某某、徐某某、段某某、白某某、</w:t>
      </w:r>
      <w:proofErr w:type="gramStart"/>
      <w:r w:rsidRPr="00524BCC">
        <w:rPr>
          <w:rFonts w:ascii="仿宋" w:eastAsia="仿宋" w:hAnsi="仿宋" w:hint="eastAsia"/>
          <w:spacing w:val="7"/>
          <w:sz w:val="32"/>
          <w:szCs w:val="32"/>
        </w:rPr>
        <w:t>郭</w:t>
      </w:r>
      <w:proofErr w:type="gramEnd"/>
      <w:r w:rsidRPr="00524BCC">
        <w:rPr>
          <w:rFonts w:ascii="仿宋" w:eastAsia="仿宋" w:hAnsi="仿宋" w:hint="eastAsia"/>
          <w:spacing w:val="7"/>
          <w:sz w:val="32"/>
          <w:szCs w:val="32"/>
        </w:rPr>
        <w:t>某乙等人对外销售购进的盗版书籍。王某乙印制的盗版书籍部分销售到刘某工作室。王某乙等涉案人员达23人，非法获利共计人民币200余万元。</w:t>
      </w:r>
    </w:p>
    <w:p w:rsidR="00D1428E" w:rsidRPr="00524BCC" w:rsidRDefault="00D1428E" w:rsidP="00524BCC">
      <w:pPr>
        <w:pStyle w:val="a3"/>
        <w:shd w:val="clear" w:color="auto" w:fill="FFFFFF"/>
        <w:spacing w:before="0" w:beforeAutospacing="0" w:after="0" w:afterAutospacing="0"/>
        <w:ind w:firstLineChars="200" w:firstLine="668"/>
        <w:jc w:val="both"/>
        <w:rPr>
          <w:rStyle w:val="a4"/>
          <w:rFonts w:ascii="黑体" w:eastAsia="黑体" w:hAnsi="黑体"/>
        </w:rPr>
      </w:pPr>
      <w:r w:rsidRPr="00524BCC">
        <w:rPr>
          <w:rStyle w:val="a4"/>
          <w:rFonts w:ascii="黑体" w:eastAsia="黑体" w:hAnsi="黑体" w:hint="eastAsia"/>
          <w:b w:val="0"/>
          <w:spacing w:val="7"/>
          <w:sz w:val="32"/>
          <w:szCs w:val="32"/>
        </w:rPr>
        <w:t>【检察机关履职情况】</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2021年1月14日，山东省枣庄市公安局山亭分局（以下简称山亭分局）以刘某等人涉嫌侵犯著作权罪立案侦查，并先后对刘某、党某、</w:t>
      </w:r>
      <w:proofErr w:type="gramStart"/>
      <w:r w:rsidRPr="00524BCC">
        <w:rPr>
          <w:rFonts w:ascii="仿宋" w:eastAsia="仿宋" w:hAnsi="仿宋" w:hint="eastAsia"/>
          <w:spacing w:val="7"/>
          <w:sz w:val="32"/>
          <w:szCs w:val="32"/>
        </w:rPr>
        <w:t>郭</w:t>
      </w:r>
      <w:proofErr w:type="gramEnd"/>
      <w:r w:rsidRPr="00524BCC">
        <w:rPr>
          <w:rFonts w:ascii="仿宋" w:eastAsia="仿宋" w:hAnsi="仿宋" w:hint="eastAsia"/>
          <w:spacing w:val="7"/>
          <w:sz w:val="32"/>
          <w:szCs w:val="32"/>
        </w:rPr>
        <w:t>某甲、张某甲等人刑事拘留。枣</w:t>
      </w:r>
      <w:r w:rsidRPr="00524BCC">
        <w:rPr>
          <w:rFonts w:ascii="仿宋" w:eastAsia="仿宋" w:hAnsi="仿宋" w:hint="eastAsia"/>
          <w:spacing w:val="7"/>
          <w:sz w:val="32"/>
          <w:szCs w:val="32"/>
        </w:rPr>
        <w:lastRenderedPageBreak/>
        <w:t>庄市山亭区人民检察院（以下简称山亭区检察院）应邀派员提前审查证据材料，建议全案以侵犯著作权</w:t>
      </w:r>
      <w:proofErr w:type="gramStart"/>
      <w:r w:rsidRPr="00524BCC">
        <w:rPr>
          <w:rFonts w:ascii="仿宋" w:eastAsia="仿宋" w:hAnsi="仿宋" w:hint="eastAsia"/>
          <w:spacing w:val="7"/>
          <w:sz w:val="32"/>
          <w:szCs w:val="32"/>
        </w:rPr>
        <w:t>罪为主</w:t>
      </w:r>
      <w:proofErr w:type="gramEnd"/>
      <w:r w:rsidRPr="00524BCC">
        <w:rPr>
          <w:rFonts w:ascii="仿宋" w:eastAsia="仿宋" w:hAnsi="仿宋" w:hint="eastAsia"/>
          <w:spacing w:val="7"/>
          <w:sz w:val="32"/>
          <w:szCs w:val="32"/>
        </w:rPr>
        <w:t>进行侦查，从工作室的会计记账簿入手开展侦查取证，对涉案资金进行审计，并结合审计结果计算违法所得或者非法经营数额；以地域为原则对线索进行归纳梳理并逐一核实，统一取证标准，全面收集认定犯罪主客观证据；对在犯罪过程中层级较低、工作时间较短、非法获利较少、单纯执行领导安排从事销售的客服人员，综合全案情况，可不作为犯罪处理。山亭分局对刘某、王某乙等4人以涉嫌侵犯著作权罪先后向山亭区检察院提请批准逮捕。经审查，山亭区检察院依法</w:t>
      </w:r>
      <w:proofErr w:type="gramStart"/>
      <w:r w:rsidRPr="00524BCC">
        <w:rPr>
          <w:rFonts w:ascii="仿宋" w:eastAsia="仿宋" w:hAnsi="仿宋" w:hint="eastAsia"/>
          <w:spacing w:val="7"/>
          <w:sz w:val="32"/>
          <w:szCs w:val="32"/>
        </w:rPr>
        <w:t>作出</w:t>
      </w:r>
      <w:proofErr w:type="gramEnd"/>
      <w:r w:rsidRPr="00524BCC">
        <w:rPr>
          <w:rFonts w:ascii="仿宋" w:eastAsia="仿宋" w:hAnsi="仿宋" w:hint="eastAsia"/>
          <w:spacing w:val="7"/>
          <w:sz w:val="32"/>
          <w:szCs w:val="32"/>
        </w:rPr>
        <w:t>批准逮捕决定。</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2021年8月12日、9月2日、9月23日，山亭分局分别以刘某等72人涉嫌侵犯著作权罪、尹某某等11人涉嫌销售侵权复制品罪、曹某某等2人涉嫌非法经营罪移送山亭区检察院审查起诉。检察机关重点开展以下工作：</w:t>
      </w:r>
      <w:r w:rsidRPr="00524BCC">
        <w:rPr>
          <w:rStyle w:val="a4"/>
          <w:rFonts w:ascii="仿宋" w:eastAsia="仿宋" w:hAnsi="仿宋" w:hint="eastAsia"/>
          <w:spacing w:val="7"/>
          <w:sz w:val="32"/>
          <w:szCs w:val="32"/>
        </w:rPr>
        <w:t>一是</w:t>
      </w:r>
      <w:r w:rsidRPr="00524BCC">
        <w:rPr>
          <w:rFonts w:ascii="仿宋" w:eastAsia="仿宋" w:hAnsi="仿宋" w:hint="eastAsia"/>
          <w:spacing w:val="7"/>
          <w:sz w:val="32"/>
          <w:szCs w:val="32"/>
        </w:rPr>
        <w:t>准确认定行为性质。全面审查公安机关将相同犯罪行为先后以侵犯著作权罪和非法经营罪移送审查起诉的事实和证据，认定曹某某等2人构成侵犯著作权罪，确保司法标准统一。对刘某等从线下购买盗版书籍进行销售的行为，因未达到追诉标准，依法</w:t>
      </w:r>
      <w:proofErr w:type="gramStart"/>
      <w:r w:rsidRPr="00524BCC">
        <w:rPr>
          <w:rFonts w:ascii="仿宋" w:eastAsia="仿宋" w:hAnsi="仿宋" w:hint="eastAsia"/>
          <w:spacing w:val="7"/>
          <w:sz w:val="32"/>
          <w:szCs w:val="32"/>
        </w:rPr>
        <w:t>不</w:t>
      </w:r>
      <w:proofErr w:type="gramEnd"/>
      <w:r w:rsidRPr="00524BCC">
        <w:rPr>
          <w:rFonts w:ascii="仿宋" w:eastAsia="仿宋" w:hAnsi="仿宋" w:hint="eastAsia"/>
          <w:spacing w:val="7"/>
          <w:sz w:val="32"/>
          <w:szCs w:val="32"/>
        </w:rPr>
        <w:t>认定为犯罪。</w:t>
      </w:r>
      <w:r w:rsidRPr="00524BCC">
        <w:rPr>
          <w:rStyle w:val="a4"/>
          <w:rFonts w:ascii="仿宋" w:eastAsia="仿宋" w:hAnsi="仿宋" w:hint="eastAsia"/>
          <w:spacing w:val="7"/>
          <w:sz w:val="32"/>
          <w:szCs w:val="32"/>
        </w:rPr>
        <w:t>二是</w:t>
      </w:r>
      <w:r w:rsidRPr="00524BCC">
        <w:rPr>
          <w:rFonts w:ascii="仿宋" w:eastAsia="仿宋" w:hAnsi="仿宋" w:hint="eastAsia"/>
          <w:spacing w:val="7"/>
          <w:sz w:val="32"/>
          <w:szCs w:val="32"/>
        </w:rPr>
        <w:t>依法追诉漏罪漏犯。经审查发现，</w:t>
      </w:r>
      <w:proofErr w:type="gramStart"/>
      <w:r w:rsidRPr="00524BCC">
        <w:rPr>
          <w:rFonts w:ascii="仿宋" w:eastAsia="仿宋" w:hAnsi="仿宋" w:hint="eastAsia"/>
          <w:spacing w:val="7"/>
          <w:sz w:val="32"/>
          <w:szCs w:val="32"/>
        </w:rPr>
        <w:t>郭某乙除</w:t>
      </w:r>
      <w:proofErr w:type="gramEnd"/>
      <w:r w:rsidRPr="00524BCC">
        <w:rPr>
          <w:rFonts w:ascii="仿宋" w:eastAsia="仿宋" w:hAnsi="仿宋" w:hint="eastAsia"/>
          <w:spacing w:val="7"/>
          <w:sz w:val="32"/>
          <w:szCs w:val="32"/>
        </w:rPr>
        <w:t>涉嫌销售侵权复制品罪外，还委托他人印制盗版书籍涉嫌侵犯著作权罪，遂以侵犯著</w:t>
      </w:r>
      <w:r w:rsidRPr="00524BCC">
        <w:rPr>
          <w:rFonts w:ascii="仿宋" w:eastAsia="仿宋" w:hAnsi="仿宋" w:hint="eastAsia"/>
          <w:spacing w:val="7"/>
          <w:sz w:val="32"/>
          <w:szCs w:val="32"/>
        </w:rPr>
        <w:lastRenderedPageBreak/>
        <w:t>作权罪对</w:t>
      </w:r>
      <w:proofErr w:type="gramStart"/>
      <w:r w:rsidRPr="00524BCC">
        <w:rPr>
          <w:rFonts w:ascii="仿宋" w:eastAsia="仿宋" w:hAnsi="仿宋" w:hint="eastAsia"/>
          <w:spacing w:val="7"/>
          <w:sz w:val="32"/>
          <w:szCs w:val="32"/>
        </w:rPr>
        <w:t>郭</w:t>
      </w:r>
      <w:proofErr w:type="gramEnd"/>
      <w:r w:rsidRPr="00524BCC">
        <w:rPr>
          <w:rFonts w:ascii="仿宋" w:eastAsia="仿宋" w:hAnsi="仿宋" w:hint="eastAsia"/>
          <w:spacing w:val="7"/>
          <w:sz w:val="32"/>
          <w:szCs w:val="32"/>
        </w:rPr>
        <w:t>某乙追加起诉；欧</w:t>
      </w:r>
      <w:proofErr w:type="gramStart"/>
      <w:r w:rsidRPr="00524BCC">
        <w:rPr>
          <w:rFonts w:ascii="仿宋" w:eastAsia="仿宋" w:hAnsi="仿宋" w:hint="eastAsia"/>
          <w:spacing w:val="7"/>
          <w:sz w:val="32"/>
          <w:szCs w:val="32"/>
        </w:rPr>
        <w:t>某乙受</w:t>
      </w:r>
      <w:proofErr w:type="gramEnd"/>
      <w:r w:rsidRPr="00524BCC">
        <w:rPr>
          <w:rFonts w:ascii="仿宋" w:eastAsia="仿宋" w:hAnsi="仿宋" w:hint="eastAsia"/>
          <w:spacing w:val="7"/>
          <w:sz w:val="32"/>
          <w:szCs w:val="32"/>
        </w:rPr>
        <w:t>刘某委托为其印制并邮寄盗版书籍、陈某某受曾某某委托帮其为刘某印制并邮寄盗版书籍，遂向公安机关发出《补充移送起诉通知书》，要求对欧某乙、陈某某2人补充移送审查起诉。2022年2月25日，公安机关以欧某乙、陈某某2人涉嫌侵犯著作权罪补充移送审查起诉。</w:t>
      </w:r>
      <w:r w:rsidRPr="00524BCC">
        <w:rPr>
          <w:rStyle w:val="a4"/>
          <w:rFonts w:ascii="仿宋" w:eastAsia="仿宋" w:hAnsi="仿宋" w:hint="eastAsia"/>
          <w:spacing w:val="7"/>
          <w:sz w:val="32"/>
          <w:szCs w:val="32"/>
        </w:rPr>
        <w:t>三是</w:t>
      </w:r>
      <w:r w:rsidRPr="00524BCC">
        <w:rPr>
          <w:rFonts w:ascii="仿宋" w:eastAsia="仿宋" w:hAnsi="仿宋" w:hint="eastAsia"/>
          <w:spacing w:val="7"/>
          <w:sz w:val="32"/>
          <w:szCs w:val="32"/>
        </w:rPr>
        <w:t>贯彻宽严相济刑事政策。坚持全链条从严打击侵犯著作权犯罪的基础上，对在整个犯罪过程中所起作用较小、获利较少、主观恶性不大及犯罪情节显著轻微危害不大的26名犯罪嫌疑人</w:t>
      </w:r>
      <w:proofErr w:type="gramStart"/>
      <w:r w:rsidRPr="00524BCC">
        <w:rPr>
          <w:rFonts w:ascii="仿宋" w:eastAsia="仿宋" w:hAnsi="仿宋" w:hint="eastAsia"/>
          <w:spacing w:val="7"/>
          <w:sz w:val="32"/>
          <w:szCs w:val="32"/>
        </w:rPr>
        <w:t>作出</w:t>
      </w:r>
      <w:proofErr w:type="gramEnd"/>
      <w:r w:rsidRPr="00524BCC">
        <w:rPr>
          <w:rFonts w:ascii="仿宋" w:eastAsia="仿宋" w:hAnsi="仿宋" w:hint="eastAsia"/>
          <w:spacing w:val="7"/>
          <w:sz w:val="32"/>
          <w:szCs w:val="32"/>
        </w:rPr>
        <w:t>不起诉决定。</w:t>
      </w:r>
      <w:proofErr w:type="gramStart"/>
      <w:r w:rsidRPr="00524BCC">
        <w:rPr>
          <w:rFonts w:ascii="仿宋" w:eastAsia="仿宋" w:hAnsi="仿宋" w:hint="eastAsia"/>
          <w:spacing w:val="7"/>
          <w:sz w:val="32"/>
          <w:szCs w:val="32"/>
        </w:rPr>
        <w:t>加强刑行衔接</w:t>
      </w:r>
      <w:proofErr w:type="gramEnd"/>
      <w:r w:rsidRPr="00524BCC">
        <w:rPr>
          <w:rFonts w:ascii="仿宋" w:eastAsia="仿宋" w:hAnsi="仿宋" w:hint="eastAsia"/>
          <w:spacing w:val="7"/>
          <w:sz w:val="32"/>
          <w:szCs w:val="32"/>
        </w:rPr>
        <w:t>，及时将涉嫌行政违法情况移交行政机关处理，避免处罚漏洞。落实认罪认罚从宽制度，经释法说理，刘某、张某甲、曾某某、刘某甲、欧某甲、金某、武某某、丁某甲等52人均自愿认罪认罚，主动退缴全部或者部分违法所得。其中刘某家属代为退缴违法所得人民币150万元，张某甲、金某、武某某、丁某甲等17人退缴违法所得人民币110余万元。</w:t>
      </w:r>
      <w:r w:rsidRPr="00524BCC">
        <w:rPr>
          <w:rStyle w:val="a4"/>
          <w:rFonts w:ascii="仿宋" w:eastAsia="仿宋" w:hAnsi="仿宋" w:hint="eastAsia"/>
          <w:spacing w:val="7"/>
          <w:sz w:val="32"/>
          <w:szCs w:val="32"/>
        </w:rPr>
        <w:t>四是</w:t>
      </w:r>
      <w:r w:rsidRPr="00524BCC">
        <w:rPr>
          <w:rFonts w:ascii="仿宋" w:eastAsia="仿宋" w:hAnsi="仿宋" w:hint="eastAsia"/>
          <w:spacing w:val="7"/>
          <w:sz w:val="32"/>
          <w:szCs w:val="32"/>
        </w:rPr>
        <w:t>积极延伸办案职能。对办案中发现的相关行政机关存在的监管漏洞，依法向本地文化执法部门制发检察建议，督促其全面履行监管职责，推动行政监管和行业治理。</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2022年3月1日，山亭区检察院以侵犯著作权罪对刘某等46人，以销售侵权复制品罪对尹某某等9人，以侵犯著作权罪、销售侵权复制品罪对</w:t>
      </w:r>
      <w:proofErr w:type="gramStart"/>
      <w:r w:rsidRPr="00524BCC">
        <w:rPr>
          <w:rFonts w:ascii="仿宋" w:eastAsia="仿宋" w:hAnsi="仿宋" w:hint="eastAsia"/>
          <w:spacing w:val="7"/>
          <w:sz w:val="32"/>
          <w:szCs w:val="32"/>
        </w:rPr>
        <w:t>郭</w:t>
      </w:r>
      <w:proofErr w:type="gramEnd"/>
      <w:r w:rsidRPr="00524BCC">
        <w:rPr>
          <w:rFonts w:ascii="仿宋" w:eastAsia="仿宋" w:hAnsi="仿宋" w:hint="eastAsia"/>
          <w:spacing w:val="7"/>
          <w:sz w:val="32"/>
          <w:szCs w:val="32"/>
        </w:rPr>
        <w:t>某乙提起公诉。同年</w:t>
      </w:r>
      <w:r w:rsidRPr="00524BCC">
        <w:rPr>
          <w:rFonts w:ascii="仿宋" w:eastAsia="仿宋" w:hAnsi="仿宋" w:hint="eastAsia"/>
          <w:spacing w:val="7"/>
          <w:sz w:val="32"/>
          <w:szCs w:val="32"/>
        </w:rPr>
        <w:lastRenderedPageBreak/>
        <w:t>7月19日，以侵犯著作权罪对欧某乙等2人追加起诉。对因特殊情况无法到案的3名犯罪嫌疑人，由公安机关移送属地司法机关办理。2023年3月31日，枣庄市山亭区人民法院</w:t>
      </w:r>
      <w:proofErr w:type="gramStart"/>
      <w:r w:rsidRPr="00524BCC">
        <w:rPr>
          <w:rFonts w:ascii="仿宋" w:eastAsia="仿宋" w:hAnsi="仿宋" w:hint="eastAsia"/>
          <w:spacing w:val="7"/>
          <w:sz w:val="32"/>
          <w:szCs w:val="32"/>
        </w:rPr>
        <w:t>作出</w:t>
      </w:r>
      <w:proofErr w:type="gramEnd"/>
      <w:r w:rsidRPr="00524BCC">
        <w:rPr>
          <w:rFonts w:ascii="仿宋" w:eastAsia="仿宋" w:hAnsi="仿宋" w:hint="eastAsia"/>
          <w:spacing w:val="7"/>
          <w:sz w:val="32"/>
          <w:szCs w:val="32"/>
        </w:rPr>
        <w:t>一审判决，以侵犯著作权罪判处被告人刘某等48人有期徒刑五年至六个月不等，部分适用缓刑，并处罚金人民币一千零二十六万元至四万元不等；以销售侵权复制品罪判处被告人尹某某等9人有期徒刑三年至六个月、拘役五个月至四个月不等，均适用缓刑，并处罚金人民币二十万元至十二万元不等；以侵犯著作权罪、销售侵权复制品罪数罪并罚判处被告人</w:t>
      </w:r>
      <w:proofErr w:type="gramStart"/>
      <w:r w:rsidRPr="00524BCC">
        <w:rPr>
          <w:rFonts w:ascii="仿宋" w:eastAsia="仿宋" w:hAnsi="仿宋" w:hint="eastAsia"/>
          <w:spacing w:val="7"/>
          <w:sz w:val="32"/>
          <w:szCs w:val="32"/>
        </w:rPr>
        <w:t>郭</w:t>
      </w:r>
      <w:proofErr w:type="gramEnd"/>
      <w:r w:rsidRPr="00524BCC">
        <w:rPr>
          <w:rFonts w:ascii="仿宋" w:eastAsia="仿宋" w:hAnsi="仿宋" w:hint="eastAsia"/>
          <w:spacing w:val="7"/>
          <w:sz w:val="32"/>
          <w:szCs w:val="32"/>
        </w:rPr>
        <w:t>某乙有期徒刑三年，并处罚金人民币十三万元；依法继续追缴被告人刘某的剩余违法所得和其他部分被告人的全部或者剩余违法所得。被告人刘某、党某等10人不服一审判决提出上诉，同年8月4日，枣庄市中级人民法院</w:t>
      </w:r>
      <w:proofErr w:type="gramStart"/>
      <w:r w:rsidRPr="00524BCC">
        <w:rPr>
          <w:rFonts w:ascii="仿宋" w:eastAsia="仿宋" w:hAnsi="仿宋" w:hint="eastAsia"/>
          <w:spacing w:val="7"/>
          <w:sz w:val="32"/>
          <w:szCs w:val="32"/>
        </w:rPr>
        <w:t>作出</w:t>
      </w:r>
      <w:proofErr w:type="gramEnd"/>
      <w:r w:rsidRPr="00524BCC">
        <w:rPr>
          <w:rFonts w:ascii="仿宋" w:eastAsia="仿宋" w:hAnsi="仿宋" w:hint="eastAsia"/>
          <w:spacing w:val="7"/>
          <w:sz w:val="32"/>
          <w:szCs w:val="32"/>
        </w:rPr>
        <w:t>二审判决，对在二审期间足额退缴违法所得的被告人党某等6人改判为有期徒刑三年至二年不等，均适用缓刑，维持其他部分判决。</w:t>
      </w:r>
    </w:p>
    <w:p w:rsidR="00D1428E" w:rsidRPr="00524BCC" w:rsidRDefault="00D1428E" w:rsidP="00524BCC">
      <w:pPr>
        <w:pStyle w:val="a3"/>
        <w:shd w:val="clear" w:color="auto" w:fill="FFFFFF"/>
        <w:spacing w:before="0" w:beforeAutospacing="0" w:after="0" w:afterAutospacing="0"/>
        <w:ind w:firstLineChars="200" w:firstLine="668"/>
        <w:jc w:val="both"/>
        <w:rPr>
          <w:rStyle w:val="a4"/>
          <w:rFonts w:ascii="黑体" w:eastAsia="黑体" w:hAnsi="黑体"/>
        </w:rPr>
      </w:pPr>
      <w:r w:rsidRPr="00524BCC">
        <w:rPr>
          <w:rStyle w:val="a4"/>
          <w:rFonts w:ascii="黑体" w:eastAsia="黑体" w:hAnsi="黑体" w:hint="eastAsia"/>
          <w:b w:val="0"/>
          <w:spacing w:val="7"/>
          <w:sz w:val="32"/>
          <w:szCs w:val="32"/>
        </w:rPr>
        <w:t>【典型意义】</w:t>
      </w:r>
    </w:p>
    <w:p w:rsidR="00D1428E" w:rsidRPr="00524BCC" w:rsidRDefault="00D1428E" w:rsidP="00524BCC">
      <w:pPr>
        <w:pStyle w:val="a3"/>
        <w:shd w:val="clear" w:color="auto" w:fill="FFFFFF"/>
        <w:spacing w:before="0" w:beforeAutospacing="0" w:after="0" w:afterAutospacing="0"/>
        <w:ind w:firstLineChars="200" w:firstLine="671"/>
        <w:jc w:val="both"/>
        <w:rPr>
          <w:rFonts w:ascii="仿宋" w:eastAsia="仿宋" w:hAnsi="仿宋"/>
          <w:spacing w:val="7"/>
          <w:sz w:val="32"/>
          <w:szCs w:val="32"/>
        </w:rPr>
      </w:pPr>
      <w:r w:rsidRPr="00524BCC">
        <w:rPr>
          <w:rStyle w:val="a4"/>
          <w:rFonts w:ascii="仿宋" w:eastAsia="仿宋" w:hAnsi="仿宋" w:hint="eastAsia"/>
          <w:spacing w:val="7"/>
          <w:sz w:val="32"/>
          <w:szCs w:val="32"/>
        </w:rPr>
        <w:t>（一）对跨区域、链条化侵犯著作权案件加强</w:t>
      </w:r>
      <w:proofErr w:type="gramStart"/>
      <w:r w:rsidRPr="00524BCC">
        <w:rPr>
          <w:rStyle w:val="a4"/>
          <w:rFonts w:ascii="仿宋" w:eastAsia="仿宋" w:hAnsi="仿宋" w:hint="eastAsia"/>
          <w:spacing w:val="7"/>
          <w:sz w:val="32"/>
          <w:szCs w:val="32"/>
        </w:rPr>
        <w:t>侦</w:t>
      </w:r>
      <w:proofErr w:type="gramEnd"/>
      <w:r w:rsidRPr="00524BCC">
        <w:rPr>
          <w:rStyle w:val="a4"/>
          <w:rFonts w:ascii="仿宋" w:eastAsia="仿宋" w:hAnsi="仿宋" w:hint="eastAsia"/>
          <w:spacing w:val="7"/>
          <w:sz w:val="32"/>
          <w:szCs w:val="32"/>
        </w:rPr>
        <w:t>检协作。</w:t>
      </w:r>
      <w:r w:rsidRPr="00524BCC">
        <w:rPr>
          <w:rFonts w:ascii="仿宋" w:eastAsia="仿宋" w:hAnsi="仿宋" w:hint="eastAsia"/>
          <w:spacing w:val="7"/>
          <w:sz w:val="32"/>
          <w:szCs w:val="32"/>
        </w:rPr>
        <w:t>网络化、跨区域、链条化侵犯著作权案件，通常案情复杂、涉及犯罪地域广、涉案人员众多，办案难度大。检察机关办理此类案件，应充分发挥侦查监督与协作配合机制作用，通过派员提前审查证据材料等方式，对全案</w:t>
      </w:r>
      <w:proofErr w:type="gramStart"/>
      <w:r w:rsidRPr="00524BCC">
        <w:rPr>
          <w:rFonts w:ascii="仿宋" w:eastAsia="仿宋" w:hAnsi="仿宋" w:hint="eastAsia"/>
          <w:spacing w:val="7"/>
          <w:sz w:val="32"/>
          <w:szCs w:val="32"/>
        </w:rPr>
        <w:t>作出</w:t>
      </w:r>
      <w:proofErr w:type="gramEnd"/>
      <w:r w:rsidRPr="00524BCC">
        <w:rPr>
          <w:rFonts w:ascii="仿宋" w:eastAsia="仿宋" w:hAnsi="仿宋" w:hint="eastAsia"/>
          <w:spacing w:val="7"/>
          <w:sz w:val="32"/>
          <w:szCs w:val="32"/>
        </w:rPr>
        <w:lastRenderedPageBreak/>
        <w:t>综合分析，从取证方向、案件定性、犯罪数额、人员处理等各个方面提出有针对性的建议，全链条打击侵犯著作权的上下游犯罪，推动案件高质</w:t>
      </w:r>
      <w:proofErr w:type="gramStart"/>
      <w:r w:rsidRPr="00524BCC">
        <w:rPr>
          <w:rFonts w:ascii="仿宋" w:eastAsia="仿宋" w:hAnsi="仿宋" w:hint="eastAsia"/>
          <w:spacing w:val="7"/>
          <w:sz w:val="32"/>
          <w:szCs w:val="32"/>
        </w:rPr>
        <w:t>效</w:t>
      </w:r>
      <w:proofErr w:type="gramEnd"/>
      <w:r w:rsidRPr="00524BCC">
        <w:rPr>
          <w:rFonts w:ascii="仿宋" w:eastAsia="仿宋" w:hAnsi="仿宋" w:hint="eastAsia"/>
          <w:spacing w:val="7"/>
          <w:sz w:val="32"/>
          <w:szCs w:val="32"/>
        </w:rPr>
        <w:t>办理。</w:t>
      </w:r>
    </w:p>
    <w:p w:rsidR="00D1428E" w:rsidRDefault="00D1428E" w:rsidP="00524BCC">
      <w:pPr>
        <w:pStyle w:val="a3"/>
        <w:shd w:val="clear" w:color="auto" w:fill="FFFFFF"/>
        <w:spacing w:before="0" w:beforeAutospacing="0" w:after="0" w:afterAutospacing="0"/>
        <w:ind w:firstLineChars="200" w:firstLine="671"/>
        <w:jc w:val="both"/>
        <w:rPr>
          <w:rFonts w:ascii="微软雅黑" w:eastAsia="微软雅黑" w:hAnsi="微软雅黑"/>
          <w:spacing w:val="7"/>
          <w:sz w:val="20"/>
          <w:szCs w:val="20"/>
        </w:rPr>
      </w:pPr>
      <w:r w:rsidRPr="00524BCC">
        <w:rPr>
          <w:rStyle w:val="a4"/>
          <w:rFonts w:ascii="仿宋" w:eastAsia="仿宋" w:hAnsi="仿宋" w:hint="eastAsia"/>
          <w:spacing w:val="7"/>
          <w:sz w:val="32"/>
          <w:szCs w:val="32"/>
        </w:rPr>
        <w:t>（二）贯彻宽严相济刑事政策，确保</w:t>
      </w:r>
      <w:proofErr w:type="gramStart"/>
      <w:r w:rsidRPr="00524BCC">
        <w:rPr>
          <w:rStyle w:val="a4"/>
          <w:rFonts w:ascii="仿宋" w:eastAsia="仿宋" w:hAnsi="仿宋" w:hint="eastAsia"/>
          <w:spacing w:val="7"/>
          <w:sz w:val="32"/>
          <w:szCs w:val="32"/>
        </w:rPr>
        <w:t>罪责刑相适应</w:t>
      </w:r>
      <w:proofErr w:type="gramEnd"/>
      <w:r w:rsidRPr="00524BCC">
        <w:rPr>
          <w:rStyle w:val="a4"/>
          <w:rFonts w:ascii="仿宋" w:eastAsia="仿宋" w:hAnsi="仿宋" w:hint="eastAsia"/>
          <w:spacing w:val="7"/>
          <w:sz w:val="32"/>
          <w:szCs w:val="32"/>
        </w:rPr>
        <w:t>。</w:t>
      </w:r>
      <w:r w:rsidRPr="00524BCC">
        <w:rPr>
          <w:rFonts w:ascii="仿宋" w:eastAsia="仿宋" w:hAnsi="仿宋" w:hint="eastAsia"/>
          <w:spacing w:val="7"/>
          <w:sz w:val="32"/>
          <w:szCs w:val="32"/>
        </w:rPr>
        <w:t>本案涉及线上、线下，贯穿复制、运输、销售等各个环节，涉案人员在犯罪过程中逐渐形成组织者、骨干成员或者积极参加者等不同层级。检察机关办理此类案件，应贯彻宽严相济刑事政策，准确认定各行为人在犯罪中的地位、作用，正确区分罪与非罪界限，妥善确定刑事打击范围；对于地位较低、作用较小的行为人，综合考虑其主观认知程度、客观上参与时间长短、获利金额多少等情节，依法</w:t>
      </w:r>
      <w:proofErr w:type="gramStart"/>
      <w:r w:rsidRPr="00524BCC">
        <w:rPr>
          <w:rFonts w:ascii="仿宋" w:eastAsia="仿宋" w:hAnsi="仿宋" w:hint="eastAsia"/>
          <w:spacing w:val="7"/>
          <w:sz w:val="32"/>
          <w:szCs w:val="32"/>
        </w:rPr>
        <w:t>作出</w:t>
      </w:r>
      <w:proofErr w:type="gramEnd"/>
      <w:r w:rsidRPr="00524BCC">
        <w:rPr>
          <w:rFonts w:ascii="仿宋" w:eastAsia="仿宋" w:hAnsi="仿宋" w:hint="eastAsia"/>
          <w:spacing w:val="7"/>
          <w:sz w:val="32"/>
          <w:szCs w:val="32"/>
        </w:rPr>
        <w:t>不起诉决定，确保公正司法。</w:t>
      </w:r>
      <w:r>
        <w:rPr>
          <w:rFonts w:ascii="微软雅黑" w:eastAsia="微软雅黑" w:hAnsi="微软雅黑" w:hint="eastAsia"/>
          <w:spacing w:val="7"/>
          <w:sz w:val="22"/>
          <w:szCs w:val="22"/>
        </w:rPr>
        <w:t> </w:t>
      </w:r>
    </w:p>
    <w:p w:rsidR="00D1428E" w:rsidRDefault="00D1428E" w:rsidP="00D1428E">
      <w:pPr>
        <w:pStyle w:val="a3"/>
        <w:shd w:val="clear" w:color="auto" w:fill="FFFFFF"/>
        <w:spacing w:before="0" w:beforeAutospacing="0" w:after="0" w:afterAutospacing="0" w:line="480" w:lineRule="atLeast"/>
        <w:ind w:left="96" w:right="96"/>
        <w:jc w:val="both"/>
        <w:rPr>
          <w:rFonts w:ascii="微软雅黑" w:eastAsia="微软雅黑" w:hAnsi="微软雅黑"/>
          <w:spacing w:val="7"/>
          <w:sz w:val="20"/>
          <w:szCs w:val="20"/>
        </w:rPr>
      </w:pPr>
    </w:p>
    <w:p w:rsidR="00524BCC" w:rsidRDefault="00524BCC" w:rsidP="00524BCC">
      <w:pPr>
        <w:pStyle w:val="a3"/>
        <w:spacing w:before="0" w:beforeAutospacing="0" w:after="0" w:afterAutospacing="0"/>
        <w:jc w:val="center"/>
        <w:rPr>
          <w:rStyle w:val="a4"/>
          <w:rFonts w:asciiTheme="majorEastAsia" w:eastAsiaTheme="majorEastAsia" w:hAnsiTheme="majorEastAsia"/>
          <w:b w:val="0"/>
          <w:sz w:val="44"/>
          <w:szCs w:val="44"/>
        </w:rPr>
      </w:pPr>
    </w:p>
    <w:p w:rsidR="00524BCC" w:rsidRDefault="00524BCC" w:rsidP="00524BCC">
      <w:pPr>
        <w:pStyle w:val="a3"/>
        <w:spacing w:before="0" w:beforeAutospacing="0" w:after="0" w:afterAutospacing="0"/>
        <w:jc w:val="center"/>
        <w:rPr>
          <w:rStyle w:val="a4"/>
          <w:rFonts w:asciiTheme="majorEastAsia" w:eastAsiaTheme="majorEastAsia" w:hAnsiTheme="majorEastAsia"/>
          <w:b w:val="0"/>
          <w:sz w:val="44"/>
          <w:szCs w:val="44"/>
        </w:rPr>
      </w:pPr>
    </w:p>
    <w:p w:rsidR="00524BCC" w:rsidRDefault="00524BCC" w:rsidP="00524BCC">
      <w:pPr>
        <w:pStyle w:val="a3"/>
        <w:spacing w:before="0" w:beforeAutospacing="0" w:after="0" w:afterAutospacing="0"/>
        <w:jc w:val="center"/>
        <w:rPr>
          <w:rStyle w:val="a4"/>
          <w:rFonts w:asciiTheme="majorEastAsia" w:eastAsiaTheme="majorEastAsia" w:hAnsiTheme="majorEastAsia"/>
          <w:b w:val="0"/>
          <w:sz w:val="44"/>
          <w:szCs w:val="44"/>
        </w:rPr>
      </w:pPr>
    </w:p>
    <w:p w:rsidR="00D1428E" w:rsidRPr="006237AC" w:rsidRDefault="00D1428E" w:rsidP="00524BCC">
      <w:pPr>
        <w:pStyle w:val="a3"/>
        <w:spacing w:before="0" w:beforeAutospacing="0" w:after="0" w:afterAutospacing="0"/>
        <w:jc w:val="center"/>
        <w:rPr>
          <w:rFonts w:asciiTheme="majorEastAsia" w:eastAsiaTheme="majorEastAsia" w:hAnsiTheme="majorEastAsia"/>
          <w:b/>
          <w:sz w:val="36"/>
          <w:szCs w:val="44"/>
        </w:rPr>
      </w:pPr>
      <w:r w:rsidRPr="006237AC">
        <w:rPr>
          <w:rStyle w:val="a4"/>
          <w:rFonts w:asciiTheme="majorEastAsia" w:eastAsiaTheme="majorEastAsia" w:hAnsiTheme="majorEastAsia"/>
          <w:b w:val="0"/>
          <w:sz w:val="36"/>
          <w:szCs w:val="44"/>
        </w:rPr>
        <w:t>案例三</w:t>
      </w:r>
    </w:p>
    <w:p w:rsidR="00D1428E" w:rsidRPr="006237AC" w:rsidRDefault="00D1428E" w:rsidP="00524BCC">
      <w:pPr>
        <w:pStyle w:val="a3"/>
        <w:spacing w:before="0" w:beforeAutospacing="0" w:after="0" w:afterAutospacing="0"/>
        <w:jc w:val="center"/>
        <w:rPr>
          <w:rFonts w:asciiTheme="majorEastAsia" w:eastAsiaTheme="majorEastAsia" w:hAnsiTheme="majorEastAsia"/>
          <w:b/>
          <w:sz w:val="36"/>
          <w:szCs w:val="44"/>
        </w:rPr>
      </w:pPr>
      <w:r w:rsidRPr="006237AC">
        <w:rPr>
          <w:rStyle w:val="a4"/>
          <w:rFonts w:asciiTheme="majorEastAsia" w:eastAsiaTheme="majorEastAsia" w:hAnsiTheme="majorEastAsia"/>
          <w:b w:val="0"/>
          <w:sz w:val="36"/>
          <w:szCs w:val="44"/>
        </w:rPr>
        <w:t>黄某侵犯著作权案</w:t>
      </w:r>
    </w:p>
    <w:p w:rsidR="00D1428E" w:rsidRDefault="00D1428E" w:rsidP="00524BCC">
      <w:pPr>
        <w:pStyle w:val="a3"/>
        <w:shd w:val="clear" w:color="auto" w:fill="FFFFFF"/>
        <w:spacing w:before="0" w:beforeAutospacing="0" w:after="0" w:afterAutospacing="0"/>
        <w:ind w:firstLineChars="200" w:firstLine="428"/>
        <w:jc w:val="both"/>
        <w:rPr>
          <w:rFonts w:ascii="微软雅黑" w:eastAsia="微软雅黑" w:hAnsi="微软雅黑"/>
          <w:spacing w:val="7"/>
          <w:sz w:val="20"/>
          <w:szCs w:val="20"/>
        </w:rPr>
      </w:pPr>
    </w:p>
    <w:p w:rsidR="00D1428E" w:rsidRPr="00524BCC" w:rsidRDefault="00D1428E" w:rsidP="00524BCC">
      <w:pPr>
        <w:pStyle w:val="a3"/>
        <w:shd w:val="clear" w:color="auto" w:fill="FFFFFF"/>
        <w:spacing w:before="0" w:beforeAutospacing="0" w:after="0" w:afterAutospacing="0"/>
        <w:ind w:firstLineChars="200" w:firstLine="668"/>
        <w:jc w:val="both"/>
        <w:rPr>
          <w:rFonts w:ascii="黑体" w:eastAsia="黑体" w:hAnsi="黑体"/>
          <w:b/>
          <w:spacing w:val="7"/>
          <w:sz w:val="32"/>
          <w:szCs w:val="32"/>
        </w:rPr>
      </w:pPr>
      <w:r w:rsidRPr="00524BCC">
        <w:rPr>
          <w:rStyle w:val="a4"/>
          <w:rFonts w:ascii="黑体" w:eastAsia="黑体" w:hAnsi="黑体" w:hint="eastAsia"/>
          <w:b w:val="0"/>
          <w:spacing w:val="7"/>
          <w:sz w:val="32"/>
          <w:szCs w:val="32"/>
        </w:rPr>
        <w:t>【关键词】</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侵犯著作权罪 音乐作品 抽样取证 权利义务告知</w:t>
      </w:r>
    </w:p>
    <w:p w:rsidR="00D1428E" w:rsidRPr="00524BCC" w:rsidRDefault="00D1428E" w:rsidP="00524BCC">
      <w:pPr>
        <w:pStyle w:val="a3"/>
        <w:shd w:val="clear" w:color="auto" w:fill="FFFFFF"/>
        <w:spacing w:before="0" w:beforeAutospacing="0" w:after="0" w:afterAutospacing="0"/>
        <w:ind w:firstLineChars="200" w:firstLine="668"/>
        <w:jc w:val="both"/>
        <w:rPr>
          <w:rStyle w:val="a4"/>
          <w:rFonts w:ascii="黑体" w:eastAsia="黑体" w:hAnsi="黑体"/>
        </w:rPr>
      </w:pPr>
      <w:r w:rsidRPr="00524BCC">
        <w:rPr>
          <w:rStyle w:val="a4"/>
          <w:rFonts w:ascii="黑体" w:eastAsia="黑体" w:hAnsi="黑体" w:hint="eastAsia"/>
          <w:b w:val="0"/>
          <w:spacing w:val="7"/>
          <w:sz w:val="32"/>
          <w:szCs w:val="32"/>
        </w:rPr>
        <w:t>【要旨】</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lastRenderedPageBreak/>
        <w:t>在办理数量众多且权利人分散的侵犯音乐作品著作权犯罪案件中，可以采取抽样取证方式对涉案音乐作品的权属及授权情况等</w:t>
      </w:r>
      <w:proofErr w:type="gramStart"/>
      <w:r w:rsidRPr="00524BCC">
        <w:rPr>
          <w:rFonts w:ascii="仿宋" w:eastAsia="仿宋" w:hAnsi="仿宋" w:hint="eastAsia"/>
          <w:spacing w:val="7"/>
          <w:sz w:val="32"/>
          <w:szCs w:val="32"/>
        </w:rPr>
        <w:t>作出</w:t>
      </w:r>
      <w:proofErr w:type="gramEnd"/>
      <w:r w:rsidRPr="00524BCC">
        <w:rPr>
          <w:rFonts w:ascii="仿宋" w:eastAsia="仿宋" w:hAnsi="仿宋" w:hint="eastAsia"/>
          <w:spacing w:val="7"/>
          <w:sz w:val="32"/>
          <w:szCs w:val="32"/>
        </w:rPr>
        <w:t>认定。严格落实侵犯知识产权刑事案件权利人诉讼权利义务告知制度，引导权利人协助提供涉案音乐作品著作权权属、同一性认定等证据材料，夯实案件事实基础。</w:t>
      </w:r>
    </w:p>
    <w:p w:rsidR="00D1428E" w:rsidRPr="00524BCC" w:rsidRDefault="00D1428E" w:rsidP="00524BCC">
      <w:pPr>
        <w:pStyle w:val="a3"/>
        <w:shd w:val="clear" w:color="auto" w:fill="FFFFFF"/>
        <w:spacing w:before="0" w:beforeAutospacing="0" w:after="0" w:afterAutospacing="0"/>
        <w:ind w:firstLineChars="200" w:firstLine="668"/>
        <w:jc w:val="both"/>
        <w:rPr>
          <w:rStyle w:val="a4"/>
          <w:rFonts w:ascii="黑体" w:eastAsia="黑体" w:hAnsi="黑体"/>
        </w:rPr>
      </w:pPr>
      <w:r w:rsidRPr="00524BCC">
        <w:rPr>
          <w:rStyle w:val="a4"/>
          <w:rFonts w:ascii="黑体" w:eastAsia="黑体" w:hAnsi="黑体" w:hint="eastAsia"/>
          <w:b w:val="0"/>
          <w:spacing w:val="7"/>
          <w:sz w:val="32"/>
          <w:szCs w:val="32"/>
        </w:rPr>
        <w:t>【基本案情】</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2014年2月至2021年11月，黄某在重庆市渝中区家中租赁服务器搭建“树下音乐论坛”音乐下载网站，其担任该网站唯一管理员、经营者，管理员账号名称为“荒野之树”。黄某通过从境外网站购买、免费网站下载、黑胶唱片数字化等方式，获取10万余首国内外歌曲后上传至其付费开通的18个</w:t>
      </w:r>
      <w:proofErr w:type="gramStart"/>
      <w:r w:rsidRPr="00524BCC">
        <w:rPr>
          <w:rFonts w:ascii="仿宋" w:eastAsia="仿宋" w:hAnsi="仿宋" w:hint="eastAsia"/>
          <w:spacing w:val="7"/>
          <w:sz w:val="32"/>
          <w:szCs w:val="32"/>
        </w:rPr>
        <w:t>云网盘</w:t>
      </w:r>
      <w:proofErr w:type="gramEnd"/>
      <w:r w:rsidRPr="00524BCC">
        <w:rPr>
          <w:rFonts w:ascii="仿宋" w:eastAsia="仿宋" w:hAnsi="仿宋" w:hint="eastAsia"/>
          <w:spacing w:val="7"/>
          <w:sz w:val="32"/>
          <w:szCs w:val="32"/>
        </w:rPr>
        <w:t>。黄某未经著作权人许可，使用“荒野之树”账号在其经营的网站内发布包含上述音乐专辑、音乐名称、云下载链接等信息的帖子。“树下音乐论坛”网站实行会员制，会员通过在网站内货币充值以1:1比例获得“树币”，使用“树币”付费获取歌曲云链接和提取码，用于在</w:t>
      </w:r>
      <w:proofErr w:type="gramStart"/>
      <w:r w:rsidRPr="00524BCC">
        <w:rPr>
          <w:rFonts w:ascii="仿宋" w:eastAsia="仿宋" w:hAnsi="仿宋" w:hint="eastAsia"/>
          <w:spacing w:val="7"/>
          <w:sz w:val="32"/>
          <w:szCs w:val="32"/>
        </w:rPr>
        <w:t>云网盘转存</w:t>
      </w:r>
      <w:proofErr w:type="gramEnd"/>
      <w:r w:rsidRPr="00524BCC">
        <w:rPr>
          <w:rFonts w:ascii="仿宋" w:eastAsia="仿宋" w:hAnsi="仿宋" w:hint="eastAsia"/>
          <w:spacing w:val="7"/>
          <w:sz w:val="32"/>
          <w:szCs w:val="32"/>
        </w:rPr>
        <w:t>或者下载音乐。经鉴定，“树下音乐论坛”网站发布的音乐主题帖子总数2.5万余条，涉及音乐作品10万余首，其中1.4万余条主题音乐帖子的购买记录为8万余次。该网站注册会员数6万余人，充值会员数2千余人，充值金额共计人民币50余万元。</w:t>
      </w:r>
    </w:p>
    <w:p w:rsidR="00D1428E" w:rsidRPr="00524BCC" w:rsidRDefault="00D1428E" w:rsidP="00524BCC">
      <w:pPr>
        <w:pStyle w:val="a3"/>
        <w:shd w:val="clear" w:color="auto" w:fill="FFFFFF"/>
        <w:spacing w:before="0" w:beforeAutospacing="0" w:after="0" w:afterAutospacing="0"/>
        <w:ind w:firstLineChars="200" w:firstLine="668"/>
        <w:jc w:val="both"/>
        <w:rPr>
          <w:rStyle w:val="a4"/>
          <w:rFonts w:ascii="黑体" w:eastAsia="黑体" w:hAnsi="黑体"/>
        </w:rPr>
      </w:pPr>
      <w:r w:rsidRPr="00524BCC">
        <w:rPr>
          <w:rStyle w:val="a4"/>
          <w:rFonts w:ascii="黑体" w:eastAsia="黑体" w:hAnsi="黑体" w:hint="eastAsia"/>
          <w:b w:val="0"/>
          <w:spacing w:val="7"/>
          <w:sz w:val="32"/>
          <w:szCs w:val="32"/>
        </w:rPr>
        <w:lastRenderedPageBreak/>
        <w:t>【检察机关履职情况】</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2020年11月30日，重庆市公安局渝中区分局（以下简称渝中区分局）以黄某涉嫌侵犯著作权罪立案侦查。重庆市渝中区人民检察院（以下简称渝中区检察院）应邀派员提前审查了证据材料，向公安机关提出通过抽样取证，并结合在案其他证据认定涉案作品权属及授权情况的取证思路以及及时对网站后台数据进行提取等建议。</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2021年11月23日，渝中区分局以黄某涉嫌侵犯著作权罪向渝中区检察院提请批准逮捕。同月30日，渝中区检察院以证据不足对黄某</w:t>
      </w:r>
      <w:proofErr w:type="gramStart"/>
      <w:r w:rsidRPr="00524BCC">
        <w:rPr>
          <w:rFonts w:ascii="仿宋" w:eastAsia="仿宋" w:hAnsi="仿宋" w:hint="eastAsia"/>
          <w:spacing w:val="7"/>
          <w:sz w:val="32"/>
          <w:szCs w:val="32"/>
        </w:rPr>
        <w:t>作出</w:t>
      </w:r>
      <w:proofErr w:type="gramEnd"/>
      <w:r w:rsidRPr="00524BCC">
        <w:rPr>
          <w:rFonts w:ascii="仿宋" w:eastAsia="仿宋" w:hAnsi="仿宋" w:hint="eastAsia"/>
          <w:spacing w:val="7"/>
          <w:sz w:val="32"/>
          <w:szCs w:val="32"/>
        </w:rPr>
        <w:t>不批准逮捕决定，并围绕后台数据提取、涉案侵权音乐作品认定等出具详细的补充侦查提纲。</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2022年9月7日，渝中区分局以黄某涉嫌侵犯著作权罪移送渝中区检察院审查起诉。检察机关重点开展以下工作：</w:t>
      </w:r>
      <w:r w:rsidRPr="00524BCC">
        <w:rPr>
          <w:rStyle w:val="a4"/>
          <w:rFonts w:ascii="仿宋" w:eastAsia="仿宋" w:hAnsi="仿宋" w:hint="eastAsia"/>
          <w:spacing w:val="7"/>
          <w:sz w:val="32"/>
          <w:szCs w:val="32"/>
        </w:rPr>
        <w:t>一是</w:t>
      </w:r>
      <w:r w:rsidRPr="00524BCC">
        <w:rPr>
          <w:rFonts w:ascii="仿宋" w:eastAsia="仿宋" w:hAnsi="仿宋" w:hint="eastAsia"/>
          <w:spacing w:val="7"/>
          <w:sz w:val="32"/>
          <w:szCs w:val="32"/>
        </w:rPr>
        <w:t>准确认定侵权音乐作品数量。黄某提出应以抽样确权的1500余首音乐作品作为定罪量刑依据。检察机关认为，按照《最高人民法院、最高人民检察院、公安部关于办理侵犯知识产权刑事案件适用法律若干问题的意见》中有关“抽样取证”的规定，本案随机抽取的音乐作品涵盖中文、英文等不同类别歌曲，分属于不同的唱片公司，符合抽样取证规范。黄某到案后多次供述其未取得音乐作品权利人的授权，也未提供任何其获得著作权授权的相关</w:t>
      </w:r>
      <w:r w:rsidRPr="00524BCC">
        <w:rPr>
          <w:rFonts w:ascii="仿宋" w:eastAsia="仿宋" w:hAnsi="仿宋" w:hint="eastAsia"/>
          <w:spacing w:val="7"/>
          <w:sz w:val="32"/>
          <w:szCs w:val="32"/>
        </w:rPr>
        <w:lastRenderedPageBreak/>
        <w:t>证据材料，且无任何证据证明涉案音乐作品的权利人已放弃相关著作权。国际唱片业协会（瑞士）北京代表处已出具版权证明，证明黄某未取得授权。因此，应以全部的10万余首音乐作品认定侵权数量。</w:t>
      </w:r>
      <w:r w:rsidRPr="00524BCC">
        <w:rPr>
          <w:rStyle w:val="a4"/>
          <w:rFonts w:ascii="仿宋" w:eastAsia="仿宋" w:hAnsi="仿宋" w:hint="eastAsia"/>
          <w:spacing w:val="7"/>
          <w:sz w:val="32"/>
          <w:szCs w:val="32"/>
        </w:rPr>
        <w:t>二是</w:t>
      </w:r>
      <w:r w:rsidRPr="00524BCC">
        <w:rPr>
          <w:rFonts w:ascii="仿宋" w:eastAsia="仿宋" w:hAnsi="仿宋" w:hint="eastAsia"/>
          <w:spacing w:val="7"/>
          <w:sz w:val="32"/>
          <w:szCs w:val="32"/>
        </w:rPr>
        <w:t>落实诉讼权利义务告知制度。向维权受托人国际唱片业协会（瑞士）北京代表处告知诉讼权利义务，确保权利人依法参与诉讼。通过多次面对面沟通等方式，充分听取权利人诉求，引导其围绕涉案音乐作品提交相关证据材料，保障其合法权益。</w:t>
      </w:r>
      <w:r w:rsidRPr="00524BCC">
        <w:rPr>
          <w:rStyle w:val="a4"/>
          <w:rFonts w:ascii="仿宋" w:eastAsia="仿宋" w:hAnsi="仿宋" w:hint="eastAsia"/>
          <w:spacing w:val="7"/>
          <w:sz w:val="32"/>
          <w:szCs w:val="32"/>
        </w:rPr>
        <w:t>三是</w:t>
      </w:r>
      <w:r w:rsidRPr="00524BCC">
        <w:rPr>
          <w:rFonts w:ascii="仿宋" w:eastAsia="仿宋" w:hAnsi="仿宋" w:hint="eastAsia"/>
          <w:spacing w:val="7"/>
          <w:sz w:val="32"/>
          <w:szCs w:val="32"/>
        </w:rPr>
        <w:t>加强释法说理，积极追赃挽损。充分释法说理，积极开展</w:t>
      </w:r>
      <w:proofErr w:type="gramStart"/>
      <w:r w:rsidRPr="00524BCC">
        <w:rPr>
          <w:rFonts w:ascii="仿宋" w:eastAsia="仿宋" w:hAnsi="仿宋" w:hint="eastAsia"/>
          <w:spacing w:val="7"/>
          <w:sz w:val="32"/>
          <w:szCs w:val="32"/>
        </w:rPr>
        <w:t>追赃挽损工作</w:t>
      </w:r>
      <w:proofErr w:type="gramEnd"/>
      <w:r w:rsidRPr="00524BCC">
        <w:rPr>
          <w:rFonts w:ascii="仿宋" w:eastAsia="仿宋" w:hAnsi="仿宋" w:hint="eastAsia"/>
          <w:spacing w:val="7"/>
          <w:sz w:val="32"/>
          <w:szCs w:val="32"/>
        </w:rPr>
        <w:t>，促使黄某在庭审阶段认罪认罚，退缴全部违法所得。</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2023年3月14日，渝中区检察院以侵犯著作权罪对黄某提起公诉。同年4月26日，重庆市渝中区人民法院</w:t>
      </w:r>
      <w:proofErr w:type="gramStart"/>
      <w:r w:rsidRPr="00524BCC">
        <w:rPr>
          <w:rFonts w:ascii="仿宋" w:eastAsia="仿宋" w:hAnsi="仿宋" w:hint="eastAsia"/>
          <w:spacing w:val="7"/>
          <w:sz w:val="32"/>
          <w:szCs w:val="32"/>
        </w:rPr>
        <w:t>作出</w:t>
      </w:r>
      <w:proofErr w:type="gramEnd"/>
      <w:r w:rsidRPr="00524BCC">
        <w:rPr>
          <w:rFonts w:ascii="仿宋" w:eastAsia="仿宋" w:hAnsi="仿宋" w:hint="eastAsia"/>
          <w:spacing w:val="7"/>
          <w:sz w:val="32"/>
          <w:szCs w:val="32"/>
        </w:rPr>
        <w:t>一审判决，以侵犯著作权罪判处被告人黄某有期徒刑三年，缓刑四年，并处罚金人民币五十五万元。被告人未提出上诉，判决已生效。</w:t>
      </w:r>
    </w:p>
    <w:p w:rsidR="00D1428E" w:rsidRPr="00524BCC" w:rsidRDefault="00D1428E" w:rsidP="00524BCC">
      <w:pPr>
        <w:pStyle w:val="a3"/>
        <w:shd w:val="clear" w:color="auto" w:fill="FFFFFF"/>
        <w:spacing w:before="0" w:beforeAutospacing="0" w:after="0" w:afterAutospacing="0"/>
        <w:ind w:firstLineChars="200" w:firstLine="668"/>
        <w:jc w:val="both"/>
        <w:rPr>
          <w:rStyle w:val="a4"/>
          <w:rFonts w:ascii="黑体" w:eastAsia="黑体" w:hAnsi="黑体"/>
        </w:rPr>
      </w:pPr>
      <w:r w:rsidRPr="00524BCC">
        <w:rPr>
          <w:rStyle w:val="a4"/>
          <w:rFonts w:ascii="黑体" w:eastAsia="黑体" w:hAnsi="黑体" w:hint="eastAsia"/>
          <w:b w:val="0"/>
          <w:spacing w:val="7"/>
          <w:sz w:val="32"/>
          <w:szCs w:val="32"/>
        </w:rPr>
        <w:t>【典型意义】</w:t>
      </w:r>
    </w:p>
    <w:p w:rsidR="00D1428E" w:rsidRPr="00524BCC" w:rsidRDefault="00D1428E" w:rsidP="00524BCC">
      <w:pPr>
        <w:pStyle w:val="a3"/>
        <w:shd w:val="clear" w:color="auto" w:fill="FFFFFF"/>
        <w:spacing w:before="0" w:beforeAutospacing="0" w:after="0" w:afterAutospacing="0"/>
        <w:ind w:firstLineChars="200" w:firstLine="671"/>
        <w:jc w:val="both"/>
        <w:rPr>
          <w:rFonts w:ascii="仿宋" w:eastAsia="仿宋" w:hAnsi="仿宋"/>
          <w:spacing w:val="7"/>
          <w:sz w:val="32"/>
          <w:szCs w:val="32"/>
        </w:rPr>
      </w:pPr>
      <w:r w:rsidRPr="00524BCC">
        <w:rPr>
          <w:rStyle w:val="a4"/>
          <w:rFonts w:ascii="仿宋" w:eastAsia="仿宋" w:hAnsi="仿宋" w:hint="eastAsia"/>
          <w:spacing w:val="7"/>
          <w:sz w:val="32"/>
          <w:szCs w:val="32"/>
        </w:rPr>
        <w:t>（一）依法抽样取证，综合认定涉案侵权音乐作品数量。</w:t>
      </w:r>
      <w:r w:rsidRPr="00524BCC">
        <w:rPr>
          <w:rFonts w:ascii="仿宋" w:eastAsia="仿宋" w:hAnsi="仿宋" w:hint="eastAsia"/>
          <w:spacing w:val="7"/>
          <w:sz w:val="32"/>
          <w:szCs w:val="32"/>
        </w:rPr>
        <w:t>办理涉及音乐作品种类众多且权利人分散的案件中，认定侵权音乐作品数量难度较大，查明涉案音乐作品权属及授权情况是依法准确认定作品数量的前提。通过启动重大疑难案件听取意见机制，检察机关派员提前审查证据材</w:t>
      </w:r>
      <w:r w:rsidRPr="00524BCC">
        <w:rPr>
          <w:rFonts w:ascii="仿宋" w:eastAsia="仿宋" w:hAnsi="仿宋" w:hint="eastAsia"/>
          <w:spacing w:val="7"/>
          <w:sz w:val="32"/>
          <w:szCs w:val="32"/>
        </w:rPr>
        <w:lastRenderedPageBreak/>
        <w:t>料，建议公安机关采取抽样取证方式确定涉案音乐作品权属及授权情况。在审查起诉阶段，检察机关对抽取样本是否具有代表性、抽样范围与其他在案证据是否相符、抽样是否具备随机性等影响抽样客观性的因素进行审查，同时结合行为人供述和辩解及涉案音乐作品是否存在权利人放弃权利、权利不受我国著作权法保护、权利已过保护期限等情形，认定侵权音乐作品数量。</w:t>
      </w:r>
    </w:p>
    <w:p w:rsidR="00D1428E" w:rsidRPr="00524BCC" w:rsidRDefault="00D1428E" w:rsidP="00524BCC">
      <w:pPr>
        <w:pStyle w:val="a3"/>
        <w:shd w:val="clear" w:color="auto" w:fill="FFFFFF"/>
        <w:spacing w:before="0" w:beforeAutospacing="0" w:after="0" w:afterAutospacing="0"/>
        <w:ind w:firstLineChars="200" w:firstLine="671"/>
        <w:jc w:val="both"/>
        <w:rPr>
          <w:rFonts w:ascii="仿宋" w:eastAsia="仿宋" w:hAnsi="仿宋"/>
          <w:spacing w:val="7"/>
          <w:sz w:val="32"/>
          <w:szCs w:val="32"/>
        </w:rPr>
      </w:pPr>
      <w:r w:rsidRPr="00524BCC">
        <w:rPr>
          <w:rStyle w:val="a4"/>
          <w:rFonts w:ascii="仿宋" w:eastAsia="仿宋" w:hAnsi="仿宋" w:hint="eastAsia"/>
          <w:spacing w:val="7"/>
          <w:sz w:val="32"/>
          <w:szCs w:val="32"/>
        </w:rPr>
        <w:t>（二）落实权利义务告知制度，推动权利人实质性参与诉讼。</w:t>
      </w:r>
      <w:r w:rsidRPr="00524BCC">
        <w:rPr>
          <w:rFonts w:ascii="仿宋" w:eastAsia="仿宋" w:hAnsi="仿宋" w:hint="eastAsia"/>
          <w:spacing w:val="7"/>
          <w:sz w:val="32"/>
          <w:szCs w:val="32"/>
        </w:rPr>
        <w:t>侵犯知识产权刑事案件中，权利人诉讼权利义务告知制度在保障权利人合法权益、增强权利</w:t>
      </w:r>
      <w:proofErr w:type="gramStart"/>
      <w:r w:rsidRPr="00524BCC">
        <w:rPr>
          <w:rFonts w:ascii="仿宋" w:eastAsia="仿宋" w:hAnsi="仿宋" w:hint="eastAsia"/>
          <w:spacing w:val="7"/>
          <w:sz w:val="32"/>
          <w:szCs w:val="32"/>
        </w:rPr>
        <w:t>人司法</w:t>
      </w:r>
      <w:proofErr w:type="gramEnd"/>
      <w:r w:rsidRPr="00524BCC">
        <w:rPr>
          <w:rFonts w:ascii="仿宋" w:eastAsia="仿宋" w:hAnsi="仿宋" w:hint="eastAsia"/>
          <w:spacing w:val="7"/>
          <w:sz w:val="32"/>
          <w:szCs w:val="32"/>
        </w:rPr>
        <w:t>获得感及查明案件事实、提升办案质效等方面发挥着重要作用。本案检察机关会同公安机关多次与维权受托人国际唱片业协会（瑞士）北京代表处沟通，充分听取其诉求，引导其围绕涉案音乐作品的名称、权属、授权情况等提交版权认证报告、授权委托书等证据材料，并与其建立常态化联络制度，为本案及后续该类案件的办理奠定了良好基础。</w:t>
      </w:r>
    </w:p>
    <w:p w:rsidR="00D1428E" w:rsidRPr="00524BCC" w:rsidRDefault="00D1428E" w:rsidP="00524BCC">
      <w:pPr>
        <w:pStyle w:val="a3"/>
        <w:shd w:val="clear" w:color="auto" w:fill="FFFFFF"/>
        <w:spacing w:before="0" w:beforeAutospacing="0" w:after="0" w:afterAutospacing="0"/>
        <w:ind w:firstLineChars="200" w:firstLine="908"/>
        <w:jc w:val="center"/>
        <w:rPr>
          <w:rFonts w:asciiTheme="majorEastAsia" w:eastAsiaTheme="majorEastAsia" w:hAnsiTheme="majorEastAsia"/>
          <w:spacing w:val="7"/>
          <w:sz w:val="44"/>
          <w:szCs w:val="44"/>
        </w:rPr>
      </w:pPr>
    </w:p>
    <w:p w:rsidR="00524BCC" w:rsidRDefault="00524BCC" w:rsidP="00524BCC">
      <w:pPr>
        <w:pStyle w:val="a3"/>
        <w:spacing w:before="0" w:beforeAutospacing="0" w:after="0" w:afterAutospacing="0"/>
        <w:jc w:val="center"/>
        <w:rPr>
          <w:rStyle w:val="a4"/>
          <w:rFonts w:asciiTheme="majorEastAsia" w:eastAsiaTheme="majorEastAsia" w:hAnsiTheme="majorEastAsia"/>
          <w:sz w:val="44"/>
          <w:szCs w:val="44"/>
        </w:rPr>
      </w:pPr>
    </w:p>
    <w:p w:rsidR="00524BCC" w:rsidRDefault="00524BCC" w:rsidP="00524BCC">
      <w:pPr>
        <w:pStyle w:val="a3"/>
        <w:spacing w:before="0" w:beforeAutospacing="0" w:after="0" w:afterAutospacing="0"/>
        <w:jc w:val="center"/>
        <w:rPr>
          <w:rStyle w:val="a4"/>
          <w:rFonts w:asciiTheme="majorEastAsia" w:eastAsiaTheme="majorEastAsia" w:hAnsiTheme="majorEastAsia"/>
          <w:sz w:val="44"/>
          <w:szCs w:val="44"/>
        </w:rPr>
      </w:pPr>
    </w:p>
    <w:p w:rsidR="00524BCC" w:rsidRDefault="00524BCC" w:rsidP="00524BCC">
      <w:pPr>
        <w:pStyle w:val="a3"/>
        <w:spacing w:before="0" w:beforeAutospacing="0" w:after="0" w:afterAutospacing="0"/>
        <w:jc w:val="center"/>
        <w:rPr>
          <w:rStyle w:val="a4"/>
          <w:rFonts w:asciiTheme="majorEastAsia" w:eastAsiaTheme="majorEastAsia" w:hAnsiTheme="majorEastAsia"/>
          <w:sz w:val="44"/>
          <w:szCs w:val="44"/>
        </w:rPr>
      </w:pPr>
    </w:p>
    <w:p w:rsidR="00524BCC" w:rsidRDefault="00524BCC" w:rsidP="00524BCC">
      <w:pPr>
        <w:pStyle w:val="a3"/>
        <w:spacing w:before="0" w:beforeAutospacing="0" w:after="0" w:afterAutospacing="0"/>
        <w:jc w:val="center"/>
        <w:rPr>
          <w:rStyle w:val="a4"/>
          <w:rFonts w:asciiTheme="majorEastAsia" w:eastAsiaTheme="majorEastAsia" w:hAnsiTheme="majorEastAsia"/>
          <w:sz w:val="44"/>
          <w:szCs w:val="44"/>
        </w:rPr>
      </w:pPr>
    </w:p>
    <w:p w:rsidR="00524BCC" w:rsidRDefault="00524BCC" w:rsidP="00524BCC">
      <w:pPr>
        <w:pStyle w:val="a3"/>
        <w:spacing w:before="0" w:beforeAutospacing="0" w:after="0" w:afterAutospacing="0"/>
        <w:jc w:val="center"/>
        <w:rPr>
          <w:rStyle w:val="a4"/>
          <w:rFonts w:asciiTheme="majorEastAsia" w:eastAsiaTheme="majorEastAsia" w:hAnsiTheme="majorEastAsia"/>
          <w:sz w:val="44"/>
          <w:szCs w:val="44"/>
        </w:rPr>
      </w:pPr>
    </w:p>
    <w:p w:rsidR="00D1428E" w:rsidRPr="006237AC" w:rsidRDefault="00D1428E" w:rsidP="00524BCC">
      <w:pPr>
        <w:pStyle w:val="a3"/>
        <w:spacing w:before="0" w:beforeAutospacing="0" w:after="0" w:afterAutospacing="0"/>
        <w:jc w:val="center"/>
        <w:rPr>
          <w:rFonts w:asciiTheme="majorEastAsia" w:eastAsiaTheme="majorEastAsia" w:hAnsiTheme="majorEastAsia"/>
          <w:b/>
          <w:sz w:val="36"/>
          <w:szCs w:val="44"/>
        </w:rPr>
      </w:pPr>
      <w:r w:rsidRPr="006237AC">
        <w:rPr>
          <w:rStyle w:val="a4"/>
          <w:rFonts w:asciiTheme="majorEastAsia" w:eastAsiaTheme="majorEastAsia" w:hAnsiTheme="majorEastAsia"/>
          <w:b w:val="0"/>
          <w:sz w:val="36"/>
          <w:szCs w:val="44"/>
        </w:rPr>
        <w:lastRenderedPageBreak/>
        <w:t>案例四</w:t>
      </w:r>
    </w:p>
    <w:p w:rsidR="00D1428E" w:rsidRPr="006237AC" w:rsidRDefault="00D1428E" w:rsidP="00524BCC">
      <w:pPr>
        <w:pStyle w:val="a3"/>
        <w:spacing w:before="0" w:beforeAutospacing="0" w:after="0" w:afterAutospacing="0"/>
        <w:jc w:val="center"/>
        <w:rPr>
          <w:rFonts w:asciiTheme="majorEastAsia" w:eastAsiaTheme="majorEastAsia" w:hAnsiTheme="majorEastAsia"/>
          <w:b/>
          <w:sz w:val="36"/>
          <w:szCs w:val="44"/>
        </w:rPr>
      </w:pPr>
      <w:r w:rsidRPr="006237AC">
        <w:rPr>
          <w:rStyle w:val="a4"/>
          <w:rFonts w:asciiTheme="majorEastAsia" w:eastAsiaTheme="majorEastAsia" w:hAnsiTheme="majorEastAsia"/>
          <w:b w:val="0"/>
          <w:sz w:val="36"/>
          <w:szCs w:val="44"/>
        </w:rPr>
        <w:t>彭某某、李某某侵犯著作权案</w:t>
      </w:r>
    </w:p>
    <w:p w:rsidR="00D1428E" w:rsidRDefault="00D1428E" w:rsidP="00D1428E">
      <w:pPr>
        <w:pStyle w:val="a3"/>
        <w:shd w:val="clear" w:color="auto" w:fill="FFFFFF"/>
        <w:spacing w:before="0" w:beforeAutospacing="0" w:after="0" w:afterAutospacing="0" w:line="480" w:lineRule="atLeast"/>
        <w:ind w:left="96" w:right="96"/>
        <w:jc w:val="both"/>
        <w:rPr>
          <w:rFonts w:ascii="微软雅黑" w:eastAsia="微软雅黑" w:hAnsi="微软雅黑"/>
          <w:spacing w:val="7"/>
          <w:sz w:val="20"/>
          <w:szCs w:val="20"/>
        </w:rPr>
      </w:pPr>
    </w:p>
    <w:p w:rsidR="00D1428E" w:rsidRPr="00524BCC" w:rsidRDefault="00D1428E" w:rsidP="00524BCC">
      <w:pPr>
        <w:pStyle w:val="a3"/>
        <w:shd w:val="clear" w:color="auto" w:fill="FFFFFF"/>
        <w:spacing w:before="0" w:beforeAutospacing="0" w:after="0" w:afterAutospacing="0"/>
        <w:ind w:firstLineChars="200" w:firstLine="668"/>
        <w:jc w:val="both"/>
        <w:rPr>
          <w:rFonts w:ascii="黑体" w:eastAsia="黑体" w:hAnsi="黑体"/>
          <w:b/>
          <w:spacing w:val="7"/>
          <w:sz w:val="32"/>
          <w:szCs w:val="32"/>
        </w:rPr>
      </w:pPr>
      <w:r w:rsidRPr="00524BCC">
        <w:rPr>
          <w:rStyle w:val="a4"/>
          <w:rFonts w:ascii="黑体" w:eastAsia="黑体" w:hAnsi="黑体" w:hint="eastAsia"/>
          <w:b w:val="0"/>
          <w:spacing w:val="7"/>
          <w:sz w:val="32"/>
          <w:szCs w:val="32"/>
        </w:rPr>
        <w:t>【关键词】</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侵犯著作权罪 美术作品 风险提示函 文化创意产业</w:t>
      </w:r>
      <w:r w:rsidRPr="00524BCC">
        <w:rPr>
          <w:rFonts w:ascii="微软雅黑" w:eastAsia="仿宋" w:hAnsi="微软雅黑" w:hint="eastAsia"/>
          <w:spacing w:val="7"/>
          <w:sz w:val="32"/>
          <w:szCs w:val="32"/>
        </w:rPr>
        <w:t>  </w:t>
      </w:r>
    </w:p>
    <w:p w:rsidR="00D1428E" w:rsidRPr="00524BCC" w:rsidRDefault="00D1428E" w:rsidP="00524BCC">
      <w:pPr>
        <w:pStyle w:val="a3"/>
        <w:shd w:val="clear" w:color="auto" w:fill="FFFFFF"/>
        <w:spacing w:before="0" w:beforeAutospacing="0" w:after="0" w:afterAutospacing="0"/>
        <w:ind w:firstLineChars="200" w:firstLine="668"/>
        <w:jc w:val="both"/>
        <w:rPr>
          <w:rStyle w:val="a4"/>
          <w:rFonts w:ascii="黑体" w:eastAsia="黑体" w:hAnsi="黑体"/>
        </w:rPr>
      </w:pPr>
      <w:r w:rsidRPr="00524BCC">
        <w:rPr>
          <w:rStyle w:val="a4"/>
          <w:rFonts w:ascii="黑体" w:eastAsia="黑体" w:hAnsi="黑体" w:hint="eastAsia"/>
          <w:b w:val="0"/>
          <w:spacing w:val="7"/>
          <w:sz w:val="32"/>
          <w:szCs w:val="32"/>
        </w:rPr>
        <w:t>【要旨】</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作品不论是否登记，具有独创性是受著作权法保护的前提。作品同时取得专利权的，应根据侵犯著作权罪和假冒专利罪的构成要件，对案件准确定性。通过制发提示函的方式，依法加强对文化创意产业的保护。</w:t>
      </w:r>
    </w:p>
    <w:p w:rsidR="00D1428E" w:rsidRPr="00524BCC" w:rsidRDefault="00D1428E" w:rsidP="00524BCC">
      <w:pPr>
        <w:pStyle w:val="a3"/>
        <w:shd w:val="clear" w:color="auto" w:fill="FFFFFF"/>
        <w:spacing w:before="0" w:beforeAutospacing="0" w:after="0" w:afterAutospacing="0"/>
        <w:ind w:firstLineChars="200" w:firstLine="668"/>
        <w:jc w:val="both"/>
        <w:rPr>
          <w:rStyle w:val="a4"/>
          <w:rFonts w:ascii="黑体" w:eastAsia="黑体" w:hAnsi="黑体"/>
        </w:rPr>
      </w:pPr>
      <w:r w:rsidRPr="00524BCC">
        <w:rPr>
          <w:rStyle w:val="a4"/>
          <w:rFonts w:ascii="黑体" w:eastAsia="黑体" w:hAnsi="黑体" w:hint="eastAsia"/>
          <w:b w:val="0"/>
          <w:spacing w:val="7"/>
          <w:sz w:val="32"/>
          <w:szCs w:val="32"/>
        </w:rPr>
        <w:t>【基本案情】</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苏州工业园区若态科技有限公司（以下</w:t>
      </w:r>
      <w:proofErr w:type="gramStart"/>
      <w:r w:rsidRPr="00524BCC">
        <w:rPr>
          <w:rFonts w:ascii="仿宋" w:eastAsia="仿宋" w:hAnsi="仿宋" w:hint="eastAsia"/>
          <w:spacing w:val="7"/>
          <w:sz w:val="32"/>
          <w:szCs w:val="32"/>
        </w:rPr>
        <w:t>简称若态公司</w:t>
      </w:r>
      <w:proofErr w:type="gramEnd"/>
      <w:r w:rsidRPr="00524BCC">
        <w:rPr>
          <w:rFonts w:ascii="仿宋" w:eastAsia="仿宋" w:hAnsi="仿宋" w:hint="eastAsia"/>
          <w:spacing w:val="7"/>
          <w:sz w:val="32"/>
          <w:szCs w:val="32"/>
        </w:rPr>
        <w:t>）创作了“LK503猫头鹰闹钟”“MC401赛车”等20款拼装玩具，并生产、制作该系列拼装玩具在市场上销售。2020年8月至2021年7月，在未取得</w:t>
      </w:r>
      <w:proofErr w:type="gramStart"/>
      <w:r w:rsidRPr="00524BCC">
        <w:rPr>
          <w:rFonts w:ascii="仿宋" w:eastAsia="仿宋" w:hAnsi="仿宋" w:hint="eastAsia"/>
          <w:spacing w:val="7"/>
          <w:sz w:val="32"/>
          <w:szCs w:val="32"/>
        </w:rPr>
        <w:t>若态公司</w:t>
      </w:r>
      <w:proofErr w:type="gramEnd"/>
      <w:r w:rsidRPr="00524BCC">
        <w:rPr>
          <w:rFonts w:ascii="仿宋" w:eastAsia="仿宋" w:hAnsi="仿宋" w:hint="eastAsia"/>
          <w:spacing w:val="7"/>
          <w:sz w:val="32"/>
          <w:szCs w:val="32"/>
        </w:rPr>
        <w:t>许可的情况下，彭某某扫描、复制上述20款拼装玩具，并在其经营的瑞安市某工艺品有限公司内（后注销，以下简称工艺品公司）组织生产，后通过其经营的网店进行销售，销售数量共计1.1万余件，金额共计人民币34万余元。其间，李某某负责复制拼装玩具图纸、协助组织生产等。2021年7月，公安机关在工艺品公司内，查获复制生产的侵权拼装玩具</w:t>
      </w:r>
      <w:r w:rsidRPr="00524BCC">
        <w:rPr>
          <w:rFonts w:ascii="仿宋" w:eastAsia="仿宋" w:hAnsi="仿宋" w:hint="eastAsia"/>
          <w:spacing w:val="7"/>
          <w:sz w:val="32"/>
          <w:szCs w:val="32"/>
        </w:rPr>
        <w:lastRenderedPageBreak/>
        <w:t>4989 件，价值共计人民币24万余元。经抽样鉴定，侵权玩具与</w:t>
      </w:r>
      <w:proofErr w:type="gramStart"/>
      <w:r w:rsidRPr="00524BCC">
        <w:rPr>
          <w:rFonts w:ascii="仿宋" w:eastAsia="仿宋" w:hAnsi="仿宋" w:hint="eastAsia"/>
          <w:spacing w:val="7"/>
          <w:sz w:val="32"/>
          <w:szCs w:val="32"/>
        </w:rPr>
        <w:t>若态公司</w:t>
      </w:r>
      <w:proofErr w:type="gramEnd"/>
      <w:r w:rsidRPr="00524BCC">
        <w:rPr>
          <w:rFonts w:ascii="仿宋" w:eastAsia="仿宋" w:hAnsi="仿宋" w:hint="eastAsia"/>
          <w:spacing w:val="7"/>
          <w:sz w:val="32"/>
          <w:szCs w:val="32"/>
        </w:rPr>
        <w:t>的同款玩具构成复制关系。</w:t>
      </w:r>
    </w:p>
    <w:p w:rsidR="00D1428E" w:rsidRPr="00524BCC" w:rsidRDefault="00D1428E" w:rsidP="00524BCC">
      <w:pPr>
        <w:pStyle w:val="a3"/>
        <w:shd w:val="clear" w:color="auto" w:fill="FFFFFF"/>
        <w:spacing w:before="0" w:beforeAutospacing="0" w:after="0" w:afterAutospacing="0"/>
        <w:ind w:firstLineChars="200" w:firstLine="668"/>
        <w:jc w:val="both"/>
        <w:rPr>
          <w:rStyle w:val="a4"/>
          <w:rFonts w:ascii="黑体" w:eastAsia="黑体" w:hAnsi="黑体"/>
        </w:rPr>
      </w:pPr>
      <w:r w:rsidRPr="00524BCC">
        <w:rPr>
          <w:rStyle w:val="a4"/>
          <w:rFonts w:ascii="黑体" w:eastAsia="黑体" w:hAnsi="黑体" w:hint="eastAsia"/>
          <w:b w:val="0"/>
          <w:spacing w:val="7"/>
          <w:sz w:val="32"/>
          <w:szCs w:val="32"/>
        </w:rPr>
        <w:t>【检察机关履职情况】</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2020年11月30日，江苏省苏州市公安局苏州工业园区分局（以下简称园区分局）以</w:t>
      </w:r>
      <w:proofErr w:type="gramStart"/>
      <w:r w:rsidRPr="00524BCC">
        <w:rPr>
          <w:rFonts w:ascii="仿宋" w:eastAsia="仿宋" w:hAnsi="仿宋" w:hint="eastAsia"/>
          <w:spacing w:val="7"/>
          <w:sz w:val="32"/>
          <w:szCs w:val="32"/>
        </w:rPr>
        <w:t>若态公司</w:t>
      </w:r>
      <w:proofErr w:type="gramEnd"/>
      <w:r w:rsidRPr="00524BCC">
        <w:rPr>
          <w:rFonts w:ascii="仿宋" w:eastAsia="仿宋" w:hAnsi="仿宋" w:hint="eastAsia"/>
          <w:spacing w:val="7"/>
          <w:sz w:val="32"/>
          <w:szCs w:val="32"/>
        </w:rPr>
        <w:t>被侵犯著作权案立案侦查。2021年7月8日，彭某某、李某某被园区分局刑事拘留，同月11日被取保候审。</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2022年7月11日，园区分局以彭某某、李某某涉嫌侵犯著作权罪移送苏州工业园区人民检察院（以下简称园区检察院）审查起诉。检察机关重点开展以下工作：</w:t>
      </w:r>
      <w:r w:rsidRPr="00524BCC">
        <w:rPr>
          <w:rStyle w:val="a4"/>
          <w:rFonts w:ascii="仿宋" w:eastAsia="仿宋" w:hAnsi="仿宋" w:hint="eastAsia"/>
          <w:spacing w:val="7"/>
          <w:sz w:val="32"/>
          <w:szCs w:val="32"/>
        </w:rPr>
        <w:t>一是</w:t>
      </w:r>
      <w:r w:rsidRPr="00524BCC">
        <w:rPr>
          <w:rFonts w:ascii="仿宋" w:eastAsia="仿宋" w:hAnsi="仿宋" w:hint="eastAsia"/>
          <w:spacing w:val="7"/>
          <w:sz w:val="32"/>
          <w:szCs w:val="32"/>
        </w:rPr>
        <w:t>明确涉案拼装玩具是否属于美术作品。经审查认为，涉案拼装玩具作为一种具有美感的设计，其中具有独创性的艺术美感部分，可以作为美术作品受著作权法保护。</w:t>
      </w:r>
      <w:proofErr w:type="gramStart"/>
      <w:r w:rsidRPr="00524BCC">
        <w:rPr>
          <w:rFonts w:ascii="仿宋" w:eastAsia="仿宋" w:hAnsi="仿宋" w:hint="eastAsia"/>
          <w:spacing w:val="7"/>
          <w:sz w:val="32"/>
          <w:szCs w:val="32"/>
        </w:rPr>
        <w:t>若态公司</w:t>
      </w:r>
      <w:proofErr w:type="gramEnd"/>
      <w:r w:rsidRPr="00524BCC">
        <w:rPr>
          <w:rFonts w:ascii="仿宋" w:eastAsia="仿宋" w:hAnsi="仿宋" w:hint="eastAsia"/>
          <w:spacing w:val="7"/>
          <w:sz w:val="32"/>
          <w:szCs w:val="32"/>
        </w:rPr>
        <w:t>在涉案20款拼装玩具创作完成后，部分取得《作品登记证书》，部分取得《外观设计专利证书》，还有部分未进行任何登记。按照我国著作权法相关规定，不论作品是否登记，不影响作者依法享有著作权。通过补充调取</w:t>
      </w:r>
      <w:proofErr w:type="gramStart"/>
      <w:r w:rsidRPr="00524BCC">
        <w:rPr>
          <w:rFonts w:ascii="仿宋" w:eastAsia="仿宋" w:hAnsi="仿宋" w:hint="eastAsia"/>
          <w:spacing w:val="7"/>
          <w:sz w:val="32"/>
          <w:szCs w:val="32"/>
        </w:rPr>
        <w:t>若态公司</w:t>
      </w:r>
      <w:proofErr w:type="gramEnd"/>
      <w:r w:rsidRPr="00524BCC">
        <w:rPr>
          <w:rFonts w:ascii="仿宋" w:eastAsia="仿宋" w:hAnsi="仿宋" w:hint="eastAsia"/>
          <w:spacing w:val="7"/>
          <w:sz w:val="32"/>
          <w:szCs w:val="32"/>
        </w:rPr>
        <w:t>创作底稿、公司</w:t>
      </w:r>
      <w:proofErr w:type="gramStart"/>
      <w:r w:rsidRPr="00524BCC">
        <w:rPr>
          <w:rFonts w:ascii="仿宋" w:eastAsia="仿宋" w:hAnsi="仿宋" w:hint="eastAsia"/>
          <w:spacing w:val="7"/>
          <w:sz w:val="32"/>
          <w:szCs w:val="32"/>
        </w:rPr>
        <w:t>微信公众号</w:t>
      </w:r>
      <w:proofErr w:type="gramEnd"/>
      <w:r w:rsidRPr="00524BCC">
        <w:rPr>
          <w:rFonts w:ascii="仿宋" w:eastAsia="仿宋" w:hAnsi="仿宋" w:hint="eastAsia"/>
          <w:spacing w:val="7"/>
          <w:sz w:val="32"/>
          <w:szCs w:val="32"/>
        </w:rPr>
        <w:t>产品发布图片等证据，认定</w:t>
      </w:r>
      <w:proofErr w:type="gramStart"/>
      <w:r w:rsidRPr="00524BCC">
        <w:rPr>
          <w:rFonts w:ascii="仿宋" w:eastAsia="仿宋" w:hAnsi="仿宋" w:hint="eastAsia"/>
          <w:spacing w:val="7"/>
          <w:sz w:val="32"/>
          <w:szCs w:val="32"/>
        </w:rPr>
        <w:t>若态公司</w:t>
      </w:r>
      <w:proofErr w:type="gramEnd"/>
      <w:r w:rsidRPr="00524BCC">
        <w:rPr>
          <w:rFonts w:ascii="仿宋" w:eastAsia="仿宋" w:hAnsi="仿宋" w:hint="eastAsia"/>
          <w:spacing w:val="7"/>
          <w:sz w:val="32"/>
          <w:szCs w:val="32"/>
        </w:rPr>
        <w:t>涉案20款拼装玩具具有独创性，属于我国著作权法保护的作品。</w:t>
      </w:r>
      <w:r w:rsidRPr="00524BCC">
        <w:rPr>
          <w:rStyle w:val="a4"/>
          <w:rFonts w:ascii="仿宋" w:eastAsia="仿宋" w:hAnsi="仿宋" w:hint="eastAsia"/>
          <w:spacing w:val="7"/>
          <w:sz w:val="32"/>
          <w:szCs w:val="32"/>
        </w:rPr>
        <w:t>二是</w:t>
      </w:r>
      <w:r w:rsidRPr="00524BCC">
        <w:rPr>
          <w:rFonts w:ascii="仿宋" w:eastAsia="仿宋" w:hAnsi="仿宋" w:hint="eastAsia"/>
          <w:spacing w:val="7"/>
          <w:sz w:val="32"/>
          <w:szCs w:val="32"/>
        </w:rPr>
        <w:t>依法追究单位相关人员刑事责任。经审查，彭某某作为工艺品公司法定代表人和实际控制人，复制侵权拼装玩具并在公司组织生产，对外以该公司名义</w:t>
      </w:r>
      <w:r w:rsidRPr="00524BCC">
        <w:rPr>
          <w:rFonts w:ascii="仿宋" w:eastAsia="仿宋" w:hAnsi="仿宋" w:hint="eastAsia"/>
          <w:spacing w:val="7"/>
          <w:sz w:val="32"/>
          <w:szCs w:val="32"/>
        </w:rPr>
        <w:lastRenderedPageBreak/>
        <w:t>销售，违法所得归公司所有。本案属于单位意志支配下，为了公司利益而实施的犯罪，应认定为单位犯罪。案发后该公司注销，检察机关决定对其不再追诉，并根据刑法关于单位犯罪的规定，对直接负责的主管人员彭某某和直接责任人员李某某追究刑事责任。鉴于二人在共同犯罪中地位、作用存在明显差别，对二人区分主从犯，实现</w:t>
      </w:r>
      <w:proofErr w:type="gramStart"/>
      <w:r w:rsidRPr="00524BCC">
        <w:rPr>
          <w:rFonts w:ascii="仿宋" w:eastAsia="仿宋" w:hAnsi="仿宋" w:hint="eastAsia"/>
          <w:spacing w:val="7"/>
          <w:sz w:val="32"/>
          <w:szCs w:val="32"/>
        </w:rPr>
        <w:t>罪责刑相适应</w:t>
      </w:r>
      <w:proofErr w:type="gramEnd"/>
      <w:r w:rsidRPr="00524BCC">
        <w:rPr>
          <w:rFonts w:ascii="仿宋" w:eastAsia="仿宋" w:hAnsi="仿宋" w:hint="eastAsia"/>
          <w:spacing w:val="7"/>
          <w:sz w:val="32"/>
          <w:szCs w:val="32"/>
        </w:rPr>
        <w:t>。</w:t>
      </w:r>
      <w:r w:rsidRPr="00524BCC">
        <w:rPr>
          <w:rStyle w:val="a4"/>
          <w:rFonts w:ascii="仿宋" w:eastAsia="仿宋" w:hAnsi="仿宋" w:hint="eastAsia"/>
          <w:spacing w:val="7"/>
          <w:sz w:val="32"/>
          <w:szCs w:val="32"/>
        </w:rPr>
        <w:t>三是</w:t>
      </w:r>
      <w:r w:rsidRPr="00524BCC">
        <w:rPr>
          <w:rFonts w:ascii="仿宋" w:eastAsia="仿宋" w:hAnsi="仿宋" w:hint="eastAsia"/>
          <w:spacing w:val="7"/>
          <w:sz w:val="32"/>
          <w:szCs w:val="32"/>
        </w:rPr>
        <w:t>依法能动履职加强著作权保护。针对</w:t>
      </w:r>
      <w:proofErr w:type="gramStart"/>
      <w:r w:rsidRPr="00524BCC">
        <w:rPr>
          <w:rFonts w:ascii="仿宋" w:eastAsia="仿宋" w:hAnsi="仿宋" w:hint="eastAsia"/>
          <w:spacing w:val="7"/>
          <w:sz w:val="32"/>
          <w:szCs w:val="32"/>
        </w:rPr>
        <w:t>若态公司</w:t>
      </w:r>
      <w:proofErr w:type="gramEnd"/>
      <w:r w:rsidRPr="00524BCC">
        <w:rPr>
          <w:rFonts w:ascii="仿宋" w:eastAsia="仿宋" w:hAnsi="仿宋" w:hint="eastAsia"/>
          <w:spacing w:val="7"/>
          <w:sz w:val="32"/>
          <w:szCs w:val="32"/>
        </w:rPr>
        <w:t>产品易被侵权的问题，检察机关向其制发《风险防控提示函》，建议从版权登记、专利权利申请、防伪技术应用等方面提高知识产权保护水平。针对彭某某通过</w:t>
      </w:r>
      <w:proofErr w:type="gramStart"/>
      <w:r w:rsidRPr="00524BCC">
        <w:rPr>
          <w:rFonts w:ascii="仿宋" w:eastAsia="仿宋" w:hAnsi="仿宋" w:hint="eastAsia"/>
          <w:spacing w:val="7"/>
          <w:sz w:val="32"/>
          <w:szCs w:val="32"/>
        </w:rPr>
        <w:t>自营网</w:t>
      </w:r>
      <w:proofErr w:type="gramEnd"/>
      <w:r w:rsidRPr="00524BCC">
        <w:rPr>
          <w:rFonts w:ascii="仿宋" w:eastAsia="仿宋" w:hAnsi="仿宋" w:hint="eastAsia"/>
          <w:spacing w:val="7"/>
          <w:sz w:val="32"/>
          <w:szCs w:val="32"/>
        </w:rPr>
        <w:t>店销售侵权玩具这一事实，检察机关向电商平台制发《风险防控提示函》，建议其采取必要的监管、防控措施。该电商平台采纳上述提示意见，采取整改措施，并删除</w:t>
      </w:r>
      <w:proofErr w:type="gramStart"/>
      <w:r w:rsidRPr="00524BCC">
        <w:rPr>
          <w:rFonts w:ascii="仿宋" w:eastAsia="仿宋" w:hAnsi="仿宋" w:hint="eastAsia"/>
          <w:spacing w:val="7"/>
          <w:sz w:val="32"/>
          <w:szCs w:val="32"/>
        </w:rPr>
        <w:t>侵权网</w:t>
      </w:r>
      <w:proofErr w:type="gramEnd"/>
      <w:r w:rsidRPr="00524BCC">
        <w:rPr>
          <w:rFonts w:ascii="仿宋" w:eastAsia="仿宋" w:hAnsi="仿宋" w:hint="eastAsia"/>
          <w:spacing w:val="7"/>
          <w:sz w:val="32"/>
          <w:szCs w:val="32"/>
        </w:rPr>
        <w:t>店链接。</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2023年2月28日，园区检察院以侵犯著作权罪对彭某某、李某某提起公诉。同年5月30日，苏州工业园区人民法院</w:t>
      </w:r>
      <w:proofErr w:type="gramStart"/>
      <w:r w:rsidRPr="00524BCC">
        <w:rPr>
          <w:rFonts w:ascii="仿宋" w:eastAsia="仿宋" w:hAnsi="仿宋" w:hint="eastAsia"/>
          <w:spacing w:val="7"/>
          <w:sz w:val="32"/>
          <w:szCs w:val="32"/>
        </w:rPr>
        <w:t>作出</w:t>
      </w:r>
      <w:proofErr w:type="gramEnd"/>
      <w:r w:rsidRPr="00524BCC">
        <w:rPr>
          <w:rFonts w:ascii="仿宋" w:eastAsia="仿宋" w:hAnsi="仿宋" w:hint="eastAsia"/>
          <w:spacing w:val="7"/>
          <w:sz w:val="32"/>
          <w:szCs w:val="32"/>
        </w:rPr>
        <w:t>一审判决，采纳检察机关指控的事实及量刑建议，以侵犯著作权罪判处被告人彭某某有期徒刑二年六个月，并处罚金人民币二十五万元；判处被告人李某某有期徒刑一年六个月，缓刑一年六个月，并处罚金人民币十五万元。各被告人均未提出上诉，判决已生效。</w:t>
      </w:r>
    </w:p>
    <w:p w:rsidR="00D1428E" w:rsidRPr="00524BCC" w:rsidRDefault="00D1428E" w:rsidP="00524BCC">
      <w:pPr>
        <w:pStyle w:val="a3"/>
        <w:shd w:val="clear" w:color="auto" w:fill="FFFFFF"/>
        <w:spacing w:before="0" w:beforeAutospacing="0" w:after="0" w:afterAutospacing="0"/>
        <w:ind w:firstLineChars="200" w:firstLine="668"/>
        <w:jc w:val="both"/>
        <w:rPr>
          <w:rStyle w:val="a4"/>
          <w:rFonts w:ascii="黑体" w:eastAsia="黑体" w:hAnsi="黑体"/>
        </w:rPr>
      </w:pPr>
      <w:r w:rsidRPr="00524BCC">
        <w:rPr>
          <w:rStyle w:val="a4"/>
          <w:rFonts w:ascii="黑体" w:eastAsia="黑体" w:hAnsi="黑体" w:hint="eastAsia"/>
          <w:b w:val="0"/>
          <w:spacing w:val="7"/>
          <w:sz w:val="32"/>
          <w:szCs w:val="32"/>
        </w:rPr>
        <w:t>【典型意义】</w:t>
      </w:r>
    </w:p>
    <w:p w:rsidR="00D1428E" w:rsidRPr="00524BCC" w:rsidRDefault="00D1428E" w:rsidP="00524BCC">
      <w:pPr>
        <w:pStyle w:val="a3"/>
        <w:shd w:val="clear" w:color="auto" w:fill="FFFFFF"/>
        <w:spacing w:before="0" w:beforeAutospacing="0" w:after="0" w:afterAutospacing="0"/>
        <w:ind w:firstLineChars="200" w:firstLine="671"/>
        <w:jc w:val="both"/>
        <w:rPr>
          <w:rFonts w:ascii="仿宋" w:eastAsia="仿宋" w:hAnsi="仿宋"/>
          <w:spacing w:val="7"/>
          <w:sz w:val="32"/>
          <w:szCs w:val="32"/>
        </w:rPr>
      </w:pPr>
      <w:r w:rsidRPr="00524BCC">
        <w:rPr>
          <w:rStyle w:val="a4"/>
          <w:rFonts w:ascii="仿宋" w:eastAsia="仿宋" w:hAnsi="仿宋" w:hint="eastAsia"/>
          <w:spacing w:val="7"/>
          <w:sz w:val="32"/>
          <w:szCs w:val="32"/>
        </w:rPr>
        <w:lastRenderedPageBreak/>
        <w:t>（一）结合作品构成要件认定涉案玩具著作权属性。</w:t>
      </w:r>
      <w:r w:rsidRPr="00524BCC">
        <w:rPr>
          <w:rFonts w:ascii="仿宋" w:eastAsia="仿宋" w:hAnsi="仿宋" w:hint="eastAsia"/>
          <w:spacing w:val="7"/>
          <w:sz w:val="32"/>
          <w:szCs w:val="32"/>
        </w:rPr>
        <w:t>涉案玩具是否系著作权法保护的作品，是构成侵犯著作权罪的基础问题。著作权实行自动保护，不论作品是否登记，作品具有独创性是取得著作权的实质要件。涉案玩具中具有独创性的艺术美感部分，可以作为美术作品给予保护。涉案玩具取得专利权的，其具有独创性艺术美感的部分仍受著作权法保护。在侵权行为已构成侵犯著作权犯罪的情形下，应以侵犯著作权罪定罪处罚。</w:t>
      </w:r>
    </w:p>
    <w:p w:rsidR="00D1428E" w:rsidRPr="00524BCC" w:rsidRDefault="00D1428E" w:rsidP="00524BCC">
      <w:pPr>
        <w:pStyle w:val="a3"/>
        <w:shd w:val="clear" w:color="auto" w:fill="FFFFFF"/>
        <w:spacing w:before="0" w:beforeAutospacing="0" w:after="0" w:afterAutospacing="0"/>
        <w:ind w:firstLineChars="200" w:firstLine="671"/>
        <w:jc w:val="both"/>
        <w:rPr>
          <w:rFonts w:ascii="仿宋" w:eastAsia="仿宋" w:hAnsi="仿宋"/>
          <w:spacing w:val="7"/>
          <w:sz w:val="32"/>
          <w:szCs w:val="32"/>
        </w:rPr>
      </w:pPr>
      <w:r w:rsidRPr="00524BCC">
        <w:rPr>
          <w:rStyle w:val="a4"/>
          <w:rFonts w:ascii="仿宋" w:eastAsia="仿宋" w:hAnsi="仿宋" w:hint="eastAsia"/>
          <w:spacing w:val="7"/>
          <w:sz w:val="32"/>
          <w:szCs w:val="32"/>
        </w:rPr>
        <w:t>（二）通过制发提示</w:t>
      </w:r>
      <w:proofErr w:type="gramStart"/>
      <w:r w:rsidRPr="00524BCC">
        <w:rPr>
          <w:rStyle w:val="a4"/>
          <w:rFonts w:ascii="仿宋" w:eastAsia="仿宋" w:hAnsi="仿宋" w:hint="eastAsia"/>
          <w:spacing w:val="7"/>
          <w:sz w:val="32"/>
          <w:szCs w:val="32"/>
        </w:rPr>
        <w:t>函依法</w:t>
      </w:r>
      <w:proofErr w:type="gramEnd"/>
      <w:r w:rsidRPr="00524BCC">
        <w:rPr>
          <w:rStyle w:val="a4"/>
          <w:rFonts w:ascii="仿宋" w:eastAsia="仿宋" w:hAnsi="仿宋" w:hint="eastAsia"/>
          <w:spacing w:val="7"/>
          <w:sz w:val="32"/>
          <w:szCs w:val="32"/>
        </w:rPr>
        <w:t>加强文化创意产业保护。</w:t>
      </w:r>
      <w:r w:rsidRPr="00524BCC">
        <w:rPr>
          <w:rFonts w:ascii="仿宋" w:eastAsia="仿宋" w:hAnsi="仿宋" w:hint="eastAsia"/>
          <w:spacing w:val="7"/>
          <w:sz w:val="32"/>
          <w:szCs w:val="32"/>
        </w:rPr>
        <w:t>在办理著作权犯罪案件中，检察机关要注重对被侵权单位的全面保护，可以通过制发风险提示函等方式，帮助被侵权单位提升著作权保护水平。对于主要通过电商平台销售侵权玩具的行为，检察机关也可以通过制发风险提示函的方式，督促电商平台加强监管，及时删除侵权链接，形成保护著作权的良好共治合力。</w:t>
      </w:r>
    </w:p>
    <w:p w:rsidR="00D1428E" w:rsidRDefault="00D1428E" w:rsidP="00D1428E">
      <w:pPr>
        <w:pStyle w:val="a3"/>
        <w:shd w:val="clear" w:color="auto" w:fill="FFFFFF"/>
        <w:spacing w:before="0" w:beforeAutospacing="0" w:after="0" w:afterAutospacing="0" w:line="480" w:lineRule="atLeast"/>
        <w:ind w:left="96" w:right="96"/>
        <w:jc w:val="both"/>
        <w:rPr>
          <w:rFonts w:ascii="微软雅黑" w:eastAsia="微软雅黑" w:hAnsi="微软雅黑"/>
          <w:spacing w:val="7"/>
          <w:sz w:val="20"/>
          <w:szCs w:val="20"/>
        </w:rPr>
      </w:pPr>
    </w:p>
    <w:p w:rsidR="00524BCC" w:rsidRDefault="00524BCC" w:rsidP="00524BCC">
      <w:pPr>
        <w:pStyle w:val="a3"/>
        <w:spacing w:before="0" w:beforeAutospacing="0" w:after="0" w:afterAutospacing="0"/>
        <w:jc w:val="center"/>
        <w:rPr>
          <w:rStyle w:val="a4"/>
          <w:rFonts w:asciiTheme="majorEastAsia" w:eastAsiaTheme="majorEastAsia" w:hAnsiTheme="majorEastAsia"/>
          <w:b w:val="0"/>
          <w:sz w:val="44"/>
          <w:szCs w:val="44"/>
        </w:rPr>
      </w:pPr>
    </w:p>
    <w:p w:rsidR="00524BCC" w:rsidRDefault="00524BCC" w:rsidP="00524BCC">
      <w:pPr>
        <w:pStyle w:val="a3"/>
        <w:spacing w:before="0" w:beforeAutospacing="0" w:after="0" w:afterAutospacing="0"/>
        <w:jc w:val="center"/>
        <w:rPr>
          <w:rStyle w:val="a4"/>
          <w:rFonts w:asciiTheme="majorEastAsia" w:eastAsiaTheme="majorEastAsia" w:hAnsiTheme="majorEastAsia"/>
          <w:b w:val="0"/>
          <w:sz w:val="44"/>
          <w:szCs w:val="44"/>
        </w:rPr>
      </w:pPr>
    </w:p>
    <w:p w:rsidR="00524BCC" w:rsidRDefault="00524BCC" w:rsidP="00524BCC">
      <w:pPr>
        <w:pStyle w:val="a3"/>
        <w:spacing w:before="0" w:beforeAutospacing="0" w:after="0" w:afterAutospacing="0"/>
        <w:jc w:val="center"/>
        <w:rPr>
          <w:rStyle w:val="a4"/>
          <w:rFonts w:asciiTheme="majorEastAsia" w:eastAsiaTheme="majorEastAsia" w:hAnsiTheme="majorEastAsia"/>
          <w:b w:val="0"/>
          <w:sz w:val="44"/>
          <w:szCs w:val="44"/>
        </w:rPr>
      </w:pPr>
    </w:p>
    <w:p w:rsidR="00524BCC" w:rsidRDefault="00524BCC" w:rsidP="00524BCC">
      <w:pPr>
        <w:pStyle w:val="a3"/>
        <w:spacing w:before="0" w:beforeAutospacing="0" w:after="0" w:afterAutospacing="0"/>
        <w:jc w:val="center"/>
        <w:rPr>
          <w:rStyle w:val="a4"/>
          <w:rFonts w:asciiTheme="majorEastAsia" w:eastAsiaTheme="majorEastAsia" w:hAnsiTheme="majorEastAsia"/>
          <w:b w:val="0"/>
          <w:sz w:val="44"/>
          <w:szCs w:val="44"/>
        </w:rPr>
      </w:pPr>
    </w:p>
    <w:p w:rsidR="00524BCC" w:rsidRDefault="00524BCC" w:rsidP="00524BCC">
      <w:pPr>
        <w:pStyle w:val="a3"/>
        <w:spacing w:before="0" w:beforeAutospacing="0" w:after="0" w:afterAutospacing="0"/>
        <w:jc w:val="center"/>
        <w:rPr>
          <w:rStyle w:val="a4"/>
          <w:rFonts w:asciiTheme="majorEastAsia" w:eastAsiaTheme="majorEastAsia" w:hAnsiTheme="majorEastAsia"/>
          <w:b w:val="0"/>
          <w:sz w:val="44"/>
          <w:szCs w:val="44"/>
        </w:rPr>
      </w:pPr>
    </w:p>
    <w:p w:rsidR="00524BCC" w:rsidRDefault="00524BCC" w:rsidP="00524BCC">
      <w:pPr>
        <w:pStyle w:val="a3"/>
        <w:spacing w:before="0" w:beforeAutospacing="0" w:after="0" w:afterAutospacing="0"/>
        <w:jc w:val="center"/>
        <w:rPr>
          <w:rStyle w:val="a4"/>
          <w:rFonts w:asciiTheme="majorEastAsia" w:eastAsiaTheme="majorEastAsia" w:hAnsiTheme="majorEastAsia"/>
          <w:b w:val="0"/>
          <w:sz w:val="44"/>
          <w:szCs w:val="44"/>
        </w:rPr>
      </w:pPr>
    </w:p>
    <w:p w:rsidR="00D1428E" w:rsidRPr="006237AC" w:rsidRDefault="00D1428E" w:rsidP="00524BCC">
      <w:pPr>
        <w:pStyle w:val="a3"/>
        <w:spacing w:before="0" w:beforeAutospacing="0" w:after="0" w:afterAutospacing="0"/>
        <w:jc w:val="center"/>
        <w:rPr>
          <w:rFonts w:asciiTheme="majorEastAsia" w:eastAsiaTheme="majorEastAsia" w:hAnsiTheme="majorEastAsia"/>
          <w:b/>
          <w:sz w:val="36"/>
          <w:szCs w:val="44"/>
        </w:rPr>
      </w:pPr>
      <w:r w:rsidRPr="006237AC">
        <w:rPr>
          <w:rStyle w:val="a4"/>
          <w:rFonts w:asciiTheme="majorEastAsia" w:eastAsiaTheme="majorEastAsia" w:hAnsiTheme="majorEastAsia"/>
          <w:b w:val="0"/>
          <w:sz w:val="36"/>
          <w:szCs w:val="44"/>
        </w:rPr>
        <w:lastRenderedPageBreak/>
        <w:t>案例五</w:t>
      </w:r>
    </w:p>
    <w:p w:rsidR="00D1428E" w:rsidRPr="006237AC" w:rsidRDefault="00D1428E" w:rsidP="00524BCC">
      <w:pPr>
        <w:pStyle w:val="a3"/>
        <w:spacing w:before="0" w:beforeAutospacing="0" w:after="0" w:afterAutospacing="0"/>
        <w:jc w:val="center"/>
        <w:rPr>
          <w:rFonts w:asciiTheme="majorEastAsia" w:eastAsiaTheme="majorEastAsia" w:hAnsiTheme="majorEastAsia"/>
          <w:b/>
          <w:sz w:val="36"/>
          <w:szCs w:val="44"/>
        </w:rPr>
      </w:pPr>
      <w:r w:rsidRPr="006237AC">
        <w:rPr>
          <w:rStyle w:val="a4"/>
          <w:rFonts w:asciiTheme="majorEastAsia" w:eastAsiaTheme="majorEastAsia" w:hAnsiTheme="majorEastAsia"/>
          <w:b w:val="0"/>
          <w:sz w:val="36"/>
          <w:szCs w:val="44"/>
        </w:rPr>
        <w:t>郝某某侵犯著作权案</w:t>
      </w:r>
    </w:p>
    <w:p w:rsidR="00D1428E" w:rsidRDefault="00D1428E" w:rsidP="00D1428E">
      <w:pPr>
        <w:pStyle w:val="a3"/>
        <w:shd w:val="clear" w:color="auto" w:fill="FFFFFF"/>
        <w:spacing w:before="0" w:beforeAutospacing="0" w:after="0" w:afterAutospacing="0" w:line="480" w:lineRule="atLeast"/>
        <w:ind w:left="96" w:right="96"/>
        <w:jc w:val="both"/>
        <w:rPr>
          <w:rFonts w:ascii="微软雅黑" w:eastAsia="微软雅黑" w:hAnsi="微软雅黑"/>
          <w:spacing w:val="7"/>
          <w:sz w:val="20"/>
          <w:szCs w:val="20"/>
        </w:rPr>
      </w:pPr>
    </w:p>
    <w:p w:rsidR="00D1428E" w:rsidRPr="00524BCC" w:rsidRDefault="00D1428E" w:rsidP="00524BCC">
      <w:pPr>
        <w:pStyle w:val="a3"/>
        <w:shd w:val="clear" w:color="auto" w:fill="FFFFFF"/>
        <w:spacing w:before="0" w:beforeAutospacing="0" w:after="0" w:afterAutospacing="0"/>
        <w:ind w:firstLineChars="200" w:firstLine="668"/>
        <w:jc w:val="both"/>
        <w:rPr>
          <w:rFonts w:ascii="黑体" w:eastAsia="黑体" w:hAnsi="黑体"/>
          <w:b/>
          <w:spacing w:val="7"/>
          <w:sz w:val="32"/>
          <w:szCs w:val="32"/>
        </w:rPr>
      </w:pPr>
      <w:r w:rsidRPr="00524BCC">
        <w:rPr>
          <w:rStyle w:val="a4"/>
          <w:rFonts w:ascii="黑体" w:eastAsia="黑体" w:hAnsi="黑体" w:hint="eastAsia"/>
          <w:b w:val="0"/>
          <w:spacing w:val="7"/>
          <w:sz w:val="32"/>
          <w:szCs w:val="32"/>
        </w:rPr>
        <w:t>【关键词】</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 xml:space="preserve">侵犯著作权罪 “剧本杀”作品 宽严相济 </w:t>
      </w:r>
      <w:proofErr w:type="gramStart"/>
      <w:r w:rsidRPr="00524BCC">
        <w:rPr>
          <w:rFonts w:ascii="仿宋" w:eastAsia="仿宋" w:hAnsi="仿宋" w:hint="eastAsia"/>
          <w:spacing w:val="7"/>
          <w:sz w:val="32"/>
          <w:szCs w:val="32"/>
        </w:rPr>
        <w:t>诉源治理</w:t>
      </w:r>
      <w:proofErr w:type="gramEnd"/>
    </w:p>
    <w:p w:rsidR="00D1428E" w:rsidRPr="00524BCC" w:rsidRDefault="00D1428E" w:rsidP="00524BCC">
      <w:pPr>
        <w:pStyle w:val="a3"/>
        <w:shd w:val="clear" w:color="auto" w:fill="FFFFFF"/>
        <w:spacing w:before="0" w:beforeAutospacing="0" w:after="0" w:afterAutospacing="0"/>
        <w:ind w:firstLineChars="200" w:firstLine="668"/>
        <w:jc w:val="both"/>
        <w:rPr>
          <w:rStyle w:val="a4"/>
          <w:rFonts w:ascii="黑体" w:eastAsia="黑体" w:hAnsi="黑体"/>
        </w:rPr>
      </w:pPr>
      <w:r w:rsidRPr="00524BCC">
        <w:rPr>
          <w:rStyle w:val="a4"/>
          <w:rFonts w:ascii="黑体" w:eastAsia="黑体" w:hAnsi="黑体" w:hint="eastAsia"/>
          <w:b w:val="0"/>
          <w:spacing w:val="7"/>
          <w:sz w:val="32"/>
          <w:szCs w:val="32"/>
        </w:rPr>
        <w:t>【要旨】</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具有独创性并能以一定形式表现的“剧本杀”，属于我国著作权法保护的作品。审查起诉过程中，应积极开展调解工作，促成双方达成赔偿和解。通过检察建议和组织庭审观摩，宣传知识产权保护，推动“剧本杀”</w:t>
      </w:r>
      <w:proofErr w:type="gramStart"/>
      <w:r w:rsidRPr="00524BCC">
        <w:rPr>
          <w:rFonts w:ascii="仿宋" w:eastAsia="仿宋" w:hAnsi="仿宋" w:hint="eastAsia"/>
          <w:spacing w:val="7"/>
          <w:sz w:val="32"/>
          <w:szCs w:val="32"/>
        </w:rPr>
        <w:t>行业诉源治理</w:t>
      </w:r>
      <w:proofErr w:type="gramEnd"/>
      <w:r w:rsidRPr="00524BCC">
        <w:rPr>
          <w:rFonts w:ascii="仿宋" w:eastAsia="仿宋" w:hAnsi="仿宋" w:hint="eastAsia"/>
          <w:spacing w:val="7"/>
          <w:sz w:val="32"/>
          <w:szCs w:val="32"/>
        </w:rPr>
        <w:t>。</w:t>
      </w:r>
    </w:p>
    <w:p w:rsidR="00D1428E" w:rsidRPr="00524BCC" w:rsidRDefault="00D1428E" w:rsidP="00524BCC">
      <w:pPr>
        <w:pStyle w:val="a3"/>
        <w:shd w:val="clear" w:color="auto" w:fill="FFFFFF"/>
        <w:spacing w:before="0" w:beforeAutospacing="0" w:after="0" w:afterAutospacing="0"/>
        <w:ind w:firstLineChars="200" w:firstLine="668"/>
        <w:jc w:val="both"/>
        <w:rPr>
          <w:rStyle w:val="a4"/>
          <w:rFonts w:ascii="黑体" w:eastAsia="黑体" w:hAnsi="黑体"/>
        </w:rPr>
      </w:pPr>
      <w:r w:rsidRPr="00524BCC">
        <w:rPr>
          <w:rStyle w:val="a4"/>
          <w:rFonts w:ascii="黑体" w:eastAsia="黑体" w:hAnsi="黑体" w:hint="eastAsia"/>
          <w:b w:val="0"/>
          <w:spacing w:val="7"/>
          <w:sz w:val="32"/>
          <w:szCs w:val="32"/>
        </w:rPr>
        <w:t>【基本案情】</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2020年9月至2021年11月，郝某某为牟取非法利益，在未取得著作权人许可的情况下，利用网络平台购进“剧本杀”作品电子版200余件，租赁场地、组织人员非法制作“剧本杀”作品，并通过其在某网络平台上注册的账号进行销售。该店销售各类“剧本杀”共计3233册，违法所得人民币5万元。经鉴定，郝某某非法制作、销售的《古木吟》《第二十二条校规》等“剧本杀”与被侵权作品构成复制关系。</w:t>
      </w:r>
    </w:p>
    <w:p w:rsidR="00D1428E" w:rsidRPr="00524BCC" w:rsidRDefault="00D1428E" w:rsidP="00524BCC">
      <w:pPr>
        <w:pStyle w:val="a3"/>
        <w:shd w:val="clear" w:color="auto" w:fill="FFFFFF"/>
        <w:spacing w:before="0" w:beforeAutospacing="0" w:after="0" w:afterAutospacing="0"/>
        <w:ind w:firstLineChars="200" w:firstLine="668"/>
        <w:jc w:val="both"/>
        <w:rPr>
          <w:rStyle w:val="a4"/>
          <w:rFonts w:ascii="黑体" w:eastAsia="黑体" w:hAnsi="黑体"/>
        </w:rPr>
      </w:pPr>
      <w:r w:rsidRPr="00524BCC">
        <w:rPr>
          <w:rStyle w:val="a4"/>
          <w:rFonts w:ascii="黑体" w:eastAsia="黑体" w:hAnsi="黑体" w:hint="eastAsia"/>
          <w:b w:val="0"/>
          <w:spacing w:val="7"/>
          <w:sz w:val="32"/>
          <w:szCs w:val="32"/>
        </w:rPr>
        <w:t>【检察机关履职情况】</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lastRenderedPageBreak/>
        <w:t>2021年12月12日，山西省太原市公安局迎泽分局（以下简称迎泽分局）以郝某某涉嫌侵犯著作权罪立案侦查，同月21日对其取保候审。</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2022年7月4日，迎</w:t>
      </w:r>
      <w:proofErr w:type="gramStart"/>
      <w:r w:rsidRPr="00524BCC">
        <w:rPr>
          <w:rFonts w:ascii="仿宋" w:eastAsia="仿宋" w:hAnsi="仿宋" w:hint="eastAsia"/>
          <w:spacing w:val="7"/>
          <w:sz w:val="32"/>
          <w:szCs w:val="32"/>
        </w:rPr>
        <w:t>泽分局</w:t>
      </w:r>
      <w:proofErr w:type="gramEnd"/>
      <w:r w:rsidRPr="00524BCC">
        <w:rPr>
          <w:rFonts w:ascii="仿宋" w:eastAsia="仿宋" w:hAnsi="仿宋" w:hint="eastAsia"/>
          <w:spacing w:val="7"/>
          <w:sz w:val="32"/>
          <w:szCs w:val="32"/>
        </w:rPr>
        <w:t>以郝某某涉嫌侵犯著作权罪移送太原市</w:t>
      </w:r>
      <w:proofErr w:type="gramStart"/>
      <w:r w:rsidRPr="00524BCC">
        <w:rPr>
          <w:rFonts w:ascii="仿宋" w:eastAsia="仿宋" w:hAnsi="仿宋" w:hint="eastAsia"/>
          <w:spacing w:val="7"/>
          <w:sz w:val="32"/>
          <w:szCs w:val="32"/>
        </w:rPr>
        <w:t>迎泽区人民检察院</w:t>
      </w:r>
      <w:proofErr w:type="gramEnd"/>
      <w:r w:rsidRPr="00524BCC">
        <w:rPr>
          <w:rFonts w:ascii="仿宋" w:eastAsia="仿宋" w:hAnsi="仿宋" w:hint="eastAsia"/>
          <w:spacing w:val="7"/>
          <w:sz w:val="32"/>
          <w:szCs w:val="32"/>
        </w:rPr>
        <w:t>（以下简称</w:t>
      </w:r>
      <w:proofErr w:type="gramStart"/>
      <w:r w:rsidRPr="00524BCC">
        <w:rPr>
          <w:rFonts w:ascii="仿宋" w:eastAsia="仿宋" w:hAnsi="仿宋" w:hint="eastAsia"/>
          <w:spacing w:val="7"/>
          <w:sz w:val="32"/>
          <w:szCs w:val="32"/>
        </w:rPr>
        <w:t>迎泽区检察院</w:t>
      </w:r>
      <w:proofErr w:type="gramEnd"/>
      <w:r w:rsidRPr="00524BCC">
        <w:rPr>
          <w:rFonts w:ascii="仿宋" w:eastAsia="仿宋" w:hAnsi="仿宋" w:hint="eastAsia"/>
          <w:spacing w:val="7"/>
          <w:sz w:val="32"/>
          <w:szCs w:val="32"/>
        </w:rPr>
        <w:t>）审查起诉。检察机关重点开展以下工作：</w:t>
      </w:r>
      <w:r w:rsidRPr="00524BCC">
        <w:rPr>
          <w:rStyle w:val="a4"/>
          <w:rFonts w:ascii="仿宋" w:eastAsia="仿宋" w:hAnsi="仿宋" w:hint="eastAsia"/>
          <w:spacing w:val="7"/>
          <w:sz w:val="32"/>
          <w:szCs w:val="32"/>
        </w:rPr>
        <w:t>一是</w:t>
      </w:r>
      <w:r w:rsidRPr="00524BCC">
        <w:rPr>
          <w:rFonts w:ascii="仿宋" w:eastAsia="仿宋" w:hAnsi="仿宋" w:hint="eastAsia"/>
          <w:spacing w:val="7"/>
          <w:sz w:val="32"/>
          <w:szCs w:val="32"/>
        </w:rPr>
        <w:t>查清侵权复制品权属及销售数量。充分发挥侦查监督与协作配合机制作用，要求公安机关对涉案“剧本杀”作品属性、权属、同一性和违法所得数额等开展补充侦查；向版权主管部门调取涉案作品著作权登记证书，确定涉案作品著作权人；涉案“剧本杀”作品种类众多且权利人分散，根据侵权复制品数量、种类、销售等，开展抽样取证和鉴定；调取郝某某与快递公司人员聊天记录、发货记录，并与某网络平台后台数据比对，进一步确定销售数量。</w:t>
      </w:r>
      <w:r w:rsidRPr="00524BCC">
        <w:rPr>
          <w:rStyle w:val="a4"/>
          <w:rFonts w:ascii="仿宋" w:eastAsia="仿宋" w:hAnsi="仿宋" w:hint="eastAsia"/>
          <w:spacing w:val="7"/>
          <w:sz w:val="32"/>
          <w:szCs w:val="32"/>
        </w:rPr>
        <w:t>二是</w:t>
      </w:r>
      <w:r w:rsidRPr="00524BCC">
        <w:rPr>
          <w:rFonts w:ascii="仿宋" w:eastAsia="仿宋" w:hAnsi="仿宋" w:hint="eastAsia"/>
          <w:spacing w:val="7"/>
          <w:sz w:val="32"/>
          <w:szCs w:val="32"/>
        </w:rPr>
        <w:t>充分保障著作权人合法权益。通过邮寄和公告送达的方式告知涉案作品权利人诉讼权利义务，充分保障权利人合法权益。积极开展赔偿和解工作，与郝某某逐一核对赔偿情况和赔偿名单，充分听取权利人诉求，促成郝某某与五家被侵权“剧本杀”签约公司达成赔偿和解协议。</w:t>
      </w:r>
      <w:r w:rsidRPr="00524BCC">
        <w:rPr>
          <w:rStyle w:val="a4"/>
          <w:rFonts w:ascii="仿宋" w:eastAsia="仿宋" w:hAnsi="仿宋" w:hint="eastAsia"/>
          <w:spacing w:val="7"/>
          <w:sz w:val="32"/>
          <w:szCs w:val="32"/>
        </w:rPr>
        <w:t>三是</w:t>
      </w:r>
      <w:r w:rsidRPr="00524BCC">
        <w:rPr>
          <w:rFonts w:ascii="仿宋" w:eastAsia="仿宋" w:hAnsi="仿宋" w:hint="eastAsia"/>
          <w:spacing w:val="7"/>
          <w:sz w:val="32"/>
          <w:szCs w:val="32"/>
        </w:rPr>
        <w:t>落实宽严相济刑事政策。郝某某作案时系在校大学生，具有初犯、如实供述、达成和解、主动退缴全部违法所得等情节，综合考虑</w:t>
      </w:r>
      <w:r w:rsidRPr="00524BCC">
        <w:rPr>
          <w:rFonts w:ascii="仿宋" w:eastAsia="仿宋" w:hAnsi="仿宋" w:hint="eastAsia"/>
          <w:spacing w:val="7"/>
          <w:sz w:val="32"/>
          <w:szCs w:val="32"/>
        </w:rPr>
        <w:lastRenderedPageBreak/>
        <w:t>犯罪行为、社会危害程度，决定对其取保候审，并提出可适用缓刑的量刑建议。</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2023年3月14日，</w:t>
      </w:r>
      <w:proofErr w:type="gramStart"/>
      <w:r w:rsidRPr="00524BCC">
        <w:rPr>
          <w:rFonts w:ascii="仿宋" w:eastAsia="仿宋" w:hAnsi="仿宋" w:hint="eastAsia"/>
          <w:spacing w:val="7"/>
          <w:sz w:val="32"/>
          <w:szCs w:val="32"/>
        </w:rPr>
        <w:t>迎泽区检察院</w:t>
      </w:r>
      <w:proofErr w:type="gramEnd"/>
      <w:r w:rsidRPr="00524BCC">
        <w:rPr>
          <w:rFonts w:ascii="仿宋" w:eastAsia="仿宋" w:hAnsi="仿宋" w:hint="eastAsia"/>
          <w:spacing w:val="7"/>
          <w:sz w:val="32"/>
          <w:szCs w:val="32"/>
        </w:rPr>
        <w:t>以侵犯著作权罪对郝某某提起公诉。同年4月25日，检察机关邀请人大代表、公安民警、行政执法人员和高校学生等200余人共同观摩庭审。同年10月20日，太原市</w:t>
      </w:r>
      <w:proofErr w:type="gramStart"/>
      <w:r w:rsidRPr="00524BCC">
        <w:rPr>
          <w:rFonts w:ascii="仿宋" w:eastAsia="仿宋" w:hAnsi="仿宋" w:hint="eastAsia"/>
          <w:spacing w:val="7"/>
          <w:sz w:val="32"/>
          <w:szCs w:val="32"/>
        </w:rPr>
        <w:t>迎泽区人民法院作出</w:t>
      </w:r>
      <w:proofErr w:type="gramEnd"/>
      <w:r w:rsidRPr="00524BCC">
        <w:rPr>
          <w:rFonts w:ascii="仿宋" w:eastAsia="仿宋" w:hAnsi="仿宋" w:hint="eastAsia"/>
          <w:spacing w:val="7"/>
          <w:sz w:val="32"/>
          <w:szCs w:val="32"/>
        </w:rPr>
        <w:t>一审判决，全部采纳检察机关指控事实和量刑建议，以侵犯著作权罪判处被告人郝某某有期徒刑三年，缓刑三年，并处罚金人民币二万元。被告人未提出上诉，判决已生效。</w:t>
      </w:r>
    </w:p>
    <w:p w:rsidR="00D1428E" w:rsidRPr="00524BCC" w:rsidRDefault="00D1428E" w:rsidP="00524BCC">
      <w:pPr>
        <w:pStyle w:val="a3"/>
        <w:shd w:val="clear" w:color="auto" w:fill="FFFFFF"/>
        <w:spacing w:before="0" w:beforeAutospacing="0" w:after="0" w:afterAutospacing="0"/>
        <w:ind w:firstLineChars="200" w:firstLine="668"/>
        <w:jc w:val="both"/>
        <w:rPr>
          <w:rStyle w:val="a4"/>
          <w:rFonts w:ascii="黑体" w:eastAsia="黑体" w:hAnsi="黑体"/>
        </w:rPr>
      </w:pPr>
      <w:r w:rsidRPr="00524BCC">
        <w:rPr>
          <w:rStyle w:val="a4"/>
          <w:rFonts w:ascii="黑体" w:eastAsia="黑体" w:hAnsi="黑体" w:hint="eastAsia"/>
          <w:b w:val="0"/>
          <w:spacing w:val="7"/>
          <w:sz w:val="32"/>
          <w:szCs w:val="32"/>
        </w:rPr>
        <w:t>【典型意义】</w:t>
      </w:r>
    </w:p>
    <w:p w:rsidR="00D1428E" w:rsidRPr="00524BCC" w:rsidRDefault="00D1428E" w:rsidP="00524BCC">
      <w:pPr>
        <w:pStyle w:val="a3"/>
        <w:shd w:val="clear" w:color="auto" w:fill="FFFFFF"/>
        <w:spacing w:before="0" w:beforeAutospacing="0" w:after="0" w:afterAutospacing="0"/>
        <w:ind w:firstLineChars="200" w:firstLine="671"/>
        <w:jc w:val="both"/>
        <w:rPr>
          <w:rFonts w:ascii="仿宋" w:eastAsia="仿宋" w:hAnsi="仿宋"/>
          <w:spacing w:val="7"/>
          <w:sz w:val="32"/>
          <w:szCs w:val="32"/>
        </w:rPr>
      </w:pPr>
      <w:r w:rsidRPr="00524BCC">
        <w:rPr>
          <w:rStyle w:val="a4"/>
          <w:rFonts w:ascii="仿宋" w:eastAsia="仿宋" w:hAnsi="仿宋" w:hint="eastAsia"/>
          <w:spacing w:val="7"/>
          <w:sz w:val="32"/>
          <w:szCs w:val="32"/>
        </w:rPr>
        <w:t>（一）准确认定“剧本杀”作品属性，夯实案件事实基础。</w:t>
      </w:r>
      <w:r w:rsidRPr="00524BCC">
        <w:rPr>
          <w:rFonts w:ascii="仿宋" w:eastAsia="仿宋" w:hAnsi="仿宋" w:hint="eastAsia"/>
          <w:spacing w:val="7"/>
          <w:sz w:val="32"/>
          <w:szCs w:val="32"/>
        </w:rPr>
        <w:t>根据《中华人民共和国著作权法》第三条的规定，作品是指文学、艺术和科学领域内具有独创性并能以一定形式表现的智力成果。本案“剧本杀”是让玩家阅读剧本、扮演角色，围绕剧情和线索游戏卡展开故事推理，通过游戏互动还原剧情、人物关系的一种游戏形式，融合了文字、美术等要素，是文学艺术领域的智力创造成果，具有独创性，属于我国著作权法保护的作品。以牟利为目的，非法制作正版“剧本杀”剧本并对外销售的行为属于侵犯作品复制权和发行权的行为，构成犯罪的，应以侵犯著作权罪定罪处罚。</w:t>
      </w:r>
    </w:p>
    <w:p w:rsidR="00D1428E" w:rsidRPr="00524BCC" w:rsidRDefault="00D1428E" w:rsidP="00524BCC">
      <w:pPr>
        <w:pStyle w:val="a3"/>
        <w:shd w:val="clear" w:color="auto" w:fill="FFFFFF"/>
        <w:spacing w:before="0" w:beforeAutospacing="0" w:after="0" w:afterAutospacing="0"/>
        <w:ind w:firstLineChars="200" w:firstLine="671"/>
        <w:jc w:val="both"/>
        <w:rPr>
          <w:rFonts w:ascii="仿宋" w:eastAsia="仿宋" w:hAnsi="仿宋"/>
          <w:spacing w:val="7"/>
          <w:sz w:val="32"/>
          <w:szCs w:val="32"/>
        </w:rPr>
      </w:pPr>
      <w:r w:rsidRPr="00524BCC">
        <w:rPr>
          <w:rStyle w:val="a4"/>
          <w:rFonts w:ascii="仿宋" w:eastAsia="仿宋" w:hAnsi="仿宋" w:hint="eastAsia"/>
          <w:spacing w:val="7"/>
          <w:sz w:val="32"/>
          <w:szCs w:val="32"/>
        </w:rPr>
        <w:lastRenderedPageBreak/>
        <w:t>（二）依法能动履职，推动“剧本杀”行业健康发展。</w:t>
      </w:r>
      <w:r w:rsidRPr="00524BCC">
        <w:rPr>
          <w:rFonts w:ascii="仿宋" w:eastAsia="仿宋" w:hAnsi="仿宋" w:hint="eastAsia"/>
          <w:spacing w:val="7"/>
          <w:sz w:val="32"/>
          <w:szCs w:val="32"/>
        </w:rPr>
        <w:t>近年来，“剧本杀”行业发展中出现的盗版现象，已成为制约行业健康发展的绊脚石。检察机关通过制发检察建议，督促行政机关加强对“剧本杀”行业监管。行政机关采纳检察建议，对辖区“剧本杀”、密室逃脱等新业态文娱场所开展执法检查，纠正剧本不良内容；将本案制成宣传册，引导“剧本杀”行业经营者合法经营。检察机关通过组织庭审观摩，加强知识产权保护宣传，促进社会各界形成尊重知识、保护创新成果的良好氛围。</w:t>
      </w:r>
    </w:p>
    <w:p w:rsidR="00D1428E" w:rsidRDefault="00D1428E" w:rsidP="00D1428E">
      <w:pPr>
        <w:pStyle w:val="a3"/>
        <w:shd w:val="clear" w:color="auto" w:fill="FFFFFF"/>
        <w:spacing w:before="0" w:beforeAutospacing="0" w:after="0" w:afterAutospacing="0" w:line="480" w:lineRule="atLeast"/>
        <w:ind w:left="96" w:right="96"/>
        <w:jc w:val="both"/>
        <w:rPr>
          <w:rFonts w:ascii="微软雅黑" w:eastAsia="微软雅黑" w:hAnsi="微软雅黑"/>
          <w:spacing w:val="7"/>
          <w:sz w:val="20"/>
          <w:szCs w:val="20"/>
        </w:rPr>
      </w:pPr>
    </w:p>
    <w:p w:rsidR="00524BCC" w:rsidRDefault="00524BCC" w:rsidP="00D1428E">
      <w:pPr>
        <w:pStyle w:val="a3"/>
        <w:shd w:val="clear" w:color="auto" w:fill="FFFFFF"/>
        <w:spacing w:before="0" w:beforeAutospacing="0" w:after="0" w:afterAutospacing="0" w:line="480" w:lineRule="atLeast"/>
        <w:ind w:left="96" w:right="96"/>
        <w:jc w:val="both"/>
        <w:rPr>
          <w:rFonts w:ascii="微软雅黑" w:eastAsia="微软雅黑" w:hAnsi="微软雅黑"/>
          <w:spacing w:val="7"/>
          <w:sz w:val="20"/>
          <w:szCs w:val="20"/>
        </w:rPr>
      </w:pPr>
    </w:p>
    <w:p w:rsidR="00524BCC" w:rsidRDefault="00524BCC" w:rsidP="00D1428E">
      <w:pPr>
        <w:pStyle w:val="a3"/>
        <w:shd w:val="clear" w:color="auto" w:fill="FFFFFF"/>
        <w:spacing w:before="0" w:beforeAutospacing="0" w:after="0" w:afterAutospacing="0" w:line="480" w:lineRule="atLeast"/>
        <w:ind w:left="96" w:right="96"/>
        <w:jc w:val="both"/>
        <w:rPr>
          <w:rFonts w:ascii="微软雅黑" w:eastAsia="微软雅黑" w:hAnsi="微软雅黑"/>
          <w:spacing w:val="7"/>
          <w:sz w:val="20"/>
          <w:szCs w:val="20"/>
        </w:rPr>
      </w:pPr>
    </w:p>
    <w:p w:rsidR="00D1428E" w:rsidRPr="006237AC" w:rsidRDefault="00D1428E" w:rsidP="00524BCC">
      <w:pPr>
        <w:pStyle w:val="a3"/>
        <w:spacing w:before="0" w:beforeAutospacing="0" w:after="0" w:afterAutospacing="0"/>
        <w:jc w:val="center"/>
        <w:rPr>
          <w:rFonts w:asciiTheme="majorEastAsia" w:eastAsiaTheme="majorEastAsia" w:hAnsiTheme="majorEastAsia"/>
          <w:b/>
          <w:sz w:val="36"/>
          <w:szCs w:val="44"/>
        </w:rPr>
      </w:pPr>
      <w:r w:rsidRPr="006237AC">
        <w:rPr>
          <w:rStyle w:val="a4"/>
          <w:rFonts w:asciiTheme="majorEastAsia" w:eastAsiaTheme="majorEastAsia" w:hAnsiTheme="majorEastAsia"/>
          <w:b w:val="0"/>
          <w:sz w:val="36"/>
          <w:szCs w:val="44"/>
        </w:rPr>
        <w:t>案例六</w:t>
      </w:r>
    </w:p>
    <w:p w:rsidR="00D1428E" w:rsidRPr="006237AC" w:rsidRDefault="00D1428E" w:rsidP="00524BCC">
      <w:pPr>
        <w:pStyle w:val="a3"/>
        <w:spacing w:before="0" w:beforeAutospacing="0" w:after="0" w:afterAutospacing="0"/>
        <w:jc w:val="center"/>
        <w:rPr>
          <w:rFonts w:asciiTheme="majorEastAsia" w:eastAsiaTheme="majorEastAsia" w:hAnsiTheme="majorEastAsia"/>
          <w:b/>
          <w:sz w:val="36"/>
          <w:szCs w:val="44"/>
        </w:rPr>
      </w:pPr>
      <w:r w:rsidRPr="006237AC">
        <w:rPr>
          <w:rStyle w:val="a4"/>
          <w:rFonts w:asciiTheme="majorEastAsia" w:eastAsiaTheme="majorEastAsia" w:hAnsiTheme="majorEastAsia"/>
          <w:b w:val="0"/>
          <w:sz w:val="36"/>
          <w:szCs w:val="44"/>
        </w:rPr>
        <w:t>何某甲等侵犯著作权、</w:t>
      </w:r>
    </w:p>
    <w:p w:rsidR="00D1428E" w:rsidRPr="006237AC" w:rsidRDefault="00D1428E" w:rsidP="00524BCC">
      <w:pPr>
        <w:pStyle w:val="a3"/>
        <w:spacing w:before="0" w:beforeAutospacing="0" w:after="0" w:afterAutospacing="0"/>
        <w:jc w:val="center"/>
        <w:rPr>
          <w:rFonts w:asciiTheme="majorEastAsia" w:eastAsiaTheme="majorEastAsia" w:hAnsiTheme="majorEastAsia"/>
          <w:b/>
          <w:sz w:val="36"/>
          <w:szCs w:val="44"/>
        </w:rPr>
      </w:pPr>
      <w:r w:rsidRPr="006237AC">
        <w:rPr>
          <w:rStyle w:val="a4"/>
          <w:rFonts w:asciiTheme="majorEastAsia" w:eastAsiaTheme="majorEastAsia" w:hAnsiTheme="majorEastAsia"/>
          <w:b w:val="0"/>
          <w:sz w:val="36"/>
          <w:szCs w:val="44"/>
        </w:rPr>
        <w:t>朱某甲等</w:t>
      </w:r>
      <w:r w:rsidRPr="006237AC">
        <w:rPr>
          <w:rStyle w:val="a4"/>
          <w:rFonts w:asciiTheme="majorEastAsia" w:eastAsiaTheme="majorEastAsia" w:hAnsiTheme="majorEastAsia"/>
          <w:b w:val="0"/>
          <w:spacing w:val="8"/>
          <w:sz w:val="36"/>
          <w:szCs w:val="44"/>
        </w:rPr>
        <w:t>销售侵权</w:t>
      </w:r>
      <w:r w:rsidRPr="006237AC">
        <w:rPr>
          <w:rStyle w:val="a4"/>
          <w:rFonts w:asciiTheme="majorEastAsia" w:eastAsiaTheme="majorEastAsia" w:hAnsiTheme="majorEastAsia"/>
          <w:b w:val="0"/>
          <w:spacing w:val="7"/>
          <w:sz w:val="36"/>
          <w:szCs w:val="44"/>
        </w:rPr>
        <w:t>复制品案</w:t>
      </w:r>
    </w:p>
    <w:p w:rsidR="00D1428E" w:rsidRDefault="00D1428E" w:rsidP="00D1428E">
      <w:pPr>
        <w:pStyle w:val="a3"/>
        <w:shd w:val="clear" w:color="auto" w:fill="FFFFFF"/>
        <w:spacing w:before="0" w:beforeAutospacing="0" w:after="0" w:afterAutospacing="0" w:line="480" w:lineRule="atLeast"/>
        <w:ind w:left="96" w:right="96"/>
        <w:jc w:val="both"/>
        <w:rPr>
          <w:rFonts w:ascii="微软雅黑" w:eastAsia="微软雅黑" w:hAnsi="微软雅黑"/>
          <w:spacing w:val="7"/>
          <w:sz w:val="20"/>
          <w:szCs w:val="20"/>
        </w:rPr>
      </w:pPr>
    </w:p>
    <w:p w:rsidR="00D1428E" w:rsidRPr="00524BCC" w:rsidRDefault="00D1428E" w:rsidP="00524BCC">
      <w:pPr>
        <w:pStyle w:val="a3"/>
        <w:shd w:val="clear" w:color="auto" w:fill="FFFFFF"/>
        <w:spacing w:before="0" w:beforeAutospacing="0" w:after="0" w:afterAutospacing="0"/>
        <w:ind w:firstLineChars="200" w:firstLine="668"/>
        <w:jc w:val="both"/>
        <w:rPr>
          <w:rFonts w:ascii="黑体" w:eastAsia="黑体" w:hAnsi="黑体"/>
          <w:b/>
          <w:spacing w:val="7"/>
          <w:sz w:val="32"/>
          <w:szCs w:val="32"/>
        </w:rPr>
      </w:pPr>
      <w:r w:rsidRPr="00524BCC">
        <w:rPr>
          <w:rStyle w:val="a4"/>
          <w:rFonts w:ascii="黑体" w:eastAsia="黑体" w:hAnsi="黑体" w:hint="eastAsia"/>
          <w:b w:val="0"/>
          <w:spacing w:val="7"/>
          <w:sz w:val="32"/>
          <w:szCs w:val="32"/>
        </w:rPr>
        <w:t>【关键词】</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侵犯著作权罪 销售侵权复制品罪 教辅图书 全链条打击</w:t>
      </w:r>
    </w:p>
    <w:p w:rsidR="00D1428E" w:rsidRPr="00524BCC" w:rsidRDefault="00D1428E" w:rsidP="00524BCC">
      <w:pPr>
        <w:pStyle w:val="a3"/>
        <w:shd w:val="clear" w:color="auto" w:fill="FFFFFF"/>
        <w:spacing w:before="0" w:beforeAutospacing="0" w:after="0" w:afterAutospacing="0"/>
        <w:ind w:firstLineChars="200" w:firstLine="668"/>
        <w:jc w:val="both"/>
        <w:rPr>
          <w:rStyle w:val="a4"/>
          <w:rFonts w:ascii="黑体" w:eastAsia="黑体" w:hAnsi="黑体"/>
        </w:rPr>
      </w:pPr>
      <w:r w:rsidRPr="00524BCC">
        <w:rPr>
          <w:rStyle w:val="a4"/>
          <w:rFonts w:ascii="黑体" w:eastAsia="黑体" w:hAnsi="黑体" w:hint="eastAsia"/>
          <w:b w:val="0"/>
          <w:spacing w:val="7"/>
          <w:sz w:val="32"/>
          <w:szCs w:val="32"/>
        </w:rPr>
        <w:t>【要旨】</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对盗版教辅图书犯罪全链条严厉打击，按照各成员在共同犯罪中的地位作用，依法分层分类处理，确保</w:t>
      </w:r>
      <w:proofErr w:type="gramStart"/>
      <w:r w:rsidRPr="00524BCC">
        <w:rPr>
          <w:rFonts w:ascii="仿宋" w:eastAsia="仿宋" w:hAnsi="仿宋" w:hint="eastAsia"/>
          <w:spacing w:val="7"/>
          <w:sz w:val="32"/>
          <w:szCs w:val="32"/>
        </w:rPr>
        <w:t>罪责刑</w:t>
      </w:r>
      <w:r w:rsidRPr="00524BCC">
        <w:rPr>
          <w:rFonts w:ascii="仿宋" w:eastAsia="仿宋" w:hAnsi="仿宋" w:hint="eastAsia"/>
          <w:spacing w:val="7"/>
          <w:sz w:val="32"/>
          <w:szCs w:val="32"/>
        </w:rPr>
        <w:lastRenderedPageBreak/>
        <w:t>相适应</w:t>
      </w:r>
      <w:proofErr w:type="gramEnd"/>
      <w:r w:rsidRPr="00524BCC">
        <w:rPr>
          <w:rFonts w:ascii="仿宋" w:eastAsia="仿宋" w:hAnsi="仿宋" w:hint="eastAsia"/>
          <w:spacing w:val="7"/>
          <w:sz w:val="32"/>
          <w:szCs w:val="32"/>
        </w:rPr>
        <w:t>。对网络销售中</w:t>
      </w:r>
      <w:proofErr w:type="gramStart"/>
      <w:r w:rsidRPr="00524BCC">
        <w:rPr>
          <w:rFonts w:ascii="仿宋" w:eastAsia="仿宋" w:hAnsi="仿宋" w:hint="eastAsia"/>
          <w:spacing w:val="7"/>
          <w:sz w:val="32"/>
          <w:szCs w:val="32"/>
        </w:rPr>
        <w:t>存在刷单的</w:t>
      </w:r>
      <w:proofErr w:type="gramEnd"/>
      <w:r w:rsidRPr="00524BCC">
        <w:rPr>
          <w:rFonts w:ascii="仿宋" w:eastAsia="仿宋" w:hAnsi="仿宋" w:hint="eastAsia"/>
          <w:spacing w:val="7"/>
          <w:sz w:val="32"/>
          <w:szCs w:val="32"/>
        </w:rPr>
        <w:t>，在认定犯罪数额时应依法审查予以扣除，准确认定犯罪数额。</w:t>
      </w:r>
    </w:p>
    <w:p w:rsidR="00D1428E" w:rsidRPr="00524BCC" w:rsidRDefault="00D1428E" w:rsidP="00524BCC">
      <w:pPr>
        <w:pStyle w:val="a3"/>
        <w:shd w:val="clear" w:color="auto" w:fill="FFFFFF"/>
        <w:spacing w:before="0" w:beforeAutospacing="0" w:after="0" w:afterAutospacing="0"/>
        <w:ind w:firstLineChars="200" w:firstLine="668"/>
        <w:jc w:val="both"/>
        <w:rPr>
          <w:rStyle w:val="a4"/>
          <w:rFonts w:ascii="黑体" w:eastAsia="黑体" w:hAnsi="黑体"/>
        </w:rPr>
      </w:pPr>
      <w:r w:rsidRPr="00524BCC">
        <w:rPr>
          <w:rStyle w:val="a4"/>
          <w:rFonts w:ascii="黑体" w:eastAsia="黑体" w:hAnsi="黑体" w:hint="eastAsia"/>
          <w:b w:val="0"/>
          <w:spacing w:val="7"/>
          <w:sz w:val="32"/>
          <w:szCs w:val="32"/>
        </w:rPr>
        <w:t>【基本案情】</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2022年6月至8月，何某甲在未取得印刷许可证的情况下，在河南省平顶山市使用其妻子张某某的身份信息成立</w:t>
      </w:r>
      <w:proofErr w:type="gramStart"/>
      <w:r w:rsidRPr="00524BCC">
        <w:rPr>
          <w:rFonts w:ascii="仿宋" w:eastAsia="仿宋" w:hAnsi="仿宋" w:hint="eastAsia"/>
          <w:spacing w:val="7"/>
          <w:sz w:val="32"/>
          <w:szCs w:val="32"/>
        </w:rPr>
        <w:t>顺某达</w:t>
      </w:r>
      <w:proofErr w:type="gramEnd"/>
      <w:r w:rsidRPr="00524BCC">
        <w:rPr>
          <w:rFonts w:ascii="仿宋" w:eastAsia="仿宋" w:hAnsi="仿宋" w:hint="eastAsia"/>
          <w:spacing w:val="7"/>
          <w:sz w:val="32"/>
          <w:szCs w:val="32"/>
        </w:rPr>
        <w:t>印刷厂，招募何某乙等6名印刷人员，非法印制教科书、中小学教材全解、课堂笔记等各类中小学教辅图书。经审计，该厂销售图书金额共计人民币102万余元，未销售图书价值共计人民币2万余元。</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朱某甲将从何某甲处购进的盗版教辅图书批发给</w:t>
      </w:r>
      <w:proofErr w:type="gramStart"/>
      <w:r w:rsidRPr="00524BCC">
        <w:rPr>
          <w:rFonts w:ascii="仿宋" w:eastAsia="仿宋" w:hAnsi="仿宋" w:hint="eastAsia"/>
          <w:spacing w:val="7"/>
          <w:sz w:val="32"/>
          <w:szCs w:val="32"/>
        </w:rPr>
        <w:t>袁</w:t>
      </w:r>
      <w:proofErr w:type="gramEnd"/>
      <w:r w:rsidRPr="00524BCC">
        <w:rPr>
          <w:rFonts w:ascii="仿宋" w:eastAsia="仿宋" w:hAnsi="仿宋" w:hint="eastAsia"/>
          <w:spacing w:val="7"/>
          <w:sz w:val="32"/>
          <w:szCs w:val="32"/>
        </w:rPr>
        <w:t>某甲等人，并使用芦某某提供的其父母身份信息</w:t>
      </w:r>
      <w:proofErr w:type="gramStart"/>
      <w:r w:rsidRPr="00524BCC">
        <w:rPr>
          <w:rFonts w:ascii="仿宋" w:eastAsia="仿宋" w:hAnsi="仿宋" w:hint="eastAsia"/>
          <w:spacing w:val="7"/>
          <w:sz w:val="32"/>
          <w:szCs w:val="32"/>
        </w:rPr>
        <w:t>注册网</w:t>
      </w:r>
      <w:proofErr w:type="gramEnd"/>
      <w:r w:rsidRPr="00524BCC">
        <w:rPr>
          <w:rFonts w:ascii="仿宋" w:eastAsia="仿宋" w:hAnsi="仿宋" w:hint="eastAsia"/>
          <w:spacing w:val="7"/>
          <w:sz w:val="32"/>
          <w:szCs w:val="32"/>
        </w:rPr>
        <w:t>店。芦某某负责网店销售，朱某乙等3人负责记账、接送货物。经审计，朱某甲等人销售图书金额共计人民币434万余元，非法获利人民币58万余元，未销售图书价值共计人民币 220万余元。</w:t>
      </w:r>
      <w:proofErr w:type="gramStart"/>
      <w:r w:rsidRPr="00524BCC">
        <w:rPr>
          <w:rFonts w:ascii="仿宋" w:eastAsia="仿宋" w:hAnsi="仿宋" w:hint="eastAsia"/>
          <w:spacing w:val="7"/>
          <w:sz w:val="32"/>
          <w:szCs w:val="32"/>
        </w:rPr>
        <w:t>袁</w:t>
      </w:r>
      <w:proofErr w:type="gramEnd"/>
      <w:r w:rsidRPr="00524BCC">
        <w:rPr>
          <w:rFonts w:ascii="仿宋" w:eastAsia="仿宋" w:hAnsi="仿宋" w:hint="eastAsia"/>
          <w:spacing w:val="7"/>
          <w:sz w:val="32"/>
          <w:szCs w:val="32"/>
        </w:rPr>
        <w:t>某甲通过网店销售盗版教辅图书，先后雇佣</w:t>
      </w:r>
      <w:proofErr w:type="gramStart"/>
      <w:r w:rsidRPr="00524BCC">
        <w:rPr>
          <w:rFonts w:ascii="仿宋" w:eastAsia="仿宋" w:hAnsi="仿宋" w:hint="eastAsia"/>
          <w:spacing w:val="7"/>
          <w:sz w:val="32"/>
          <w:szCs w:val="32"/>
        </w:rPr>
        <w:t>袁</w:t>
      </w:r>
      <w:proofErr w:type="gramEnd"/>
      <w:r w:rsidRPr="00524BCC">
        <w:rPr>
          <w:rFonts w:ascii="仿宋" w:eastAsia="仿宋" w:hAnsi="仿宋" w:hint="eastAsia"/>
          <w:spacing w:val="7"/>
          <w:sz w:val="32"/>
          <w:szCs w:val="32"/>
        </w:rPr>
        <w:t>某乙、袁某丙等7人负责网店销售、打包快递。经审计，</w:t>
      </w:r>
      <w:proofErr w:type="gramStart"/>
      <w:r w:rsidRPr="00524BCC">
        <w:rPr>
          <w:rFonts w:ascii="仿宋" w:eastAsia="仿宋" w:hAnsi="仿宋" w:hint="eastAsia"/>
          <w:spacing w:val="7"/>
          <w:sz w:val="32"/>
          <w:szCs w:val="32"/>
        </w:rPr>
        <w:t>袁</w:t>
      </w:r>
      <w:proofErr w:type="gramEnd"/>
      <w:r w:rsidRPr="00524BCC">
        <w:rPr>
          <w:rFonts w:ascii="仿宋" w:eastAsia="仿宋" w:hAnsi="仿宋" w:hint="eastAsia"/>
          <w:spacing w:val="7"/>
          <w:sz w:val="32"/>
          <w:szCs w:val="32"/>
        </w:rPr>
        <w:t>某甲等人销售图书金额共计人民币220万余元，非法获利人民币107万余元；未销售图书价值共计人民币266万余元。</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王某某在明知上述图书系盗版的情况下，雇佣他人将朱某甲、</w:t>
      </w:r>
      <w:proofErr w:type="gramStart"/>
      <w:r w:rsidRPr="00524BCC">
        <w:rPr>
          <w:rFonts w:ascii="仿宋" w:eastAsia="仿宋" w:hAnsi="仿宋" w:hint="eastAsia"/>
          <w:spacing w:val="7"/>
          <w:sz w:val="32"/>
          <w:szCs w:val="32"/>
        </w:rPr>
        <w:t>袁</w:t>
      </w:r>
      <w:proofErr w:type="gramEnd"/>
      <w:r w:rsidRPr="00524BCC">
        <w:rPr>
          <w:rFonts w:ascii="仿宋" w:eastAsia="仿宋" w:hAnsi="仿宋" w:hint="eastAsia"/>
          <w:spacing w:val="7"/>
          <w:sz w:val="32"/>
          <w:szCs w:val="32"/>
        </w:rPr>
        <w:t>某甲等人处已打包图书运送至各快递点，王某</w:t>
      </w:r>
      <w:r w:rsidRPr="00524BCC">
        <w:rPr>
          <w:rFonts w:ascii="仿宋" w:eastAsia="仿宋" w:hAnsi="仿宋" w:hint="eastAsia"/>
          <w:spacing w:val="7"/>
          <w:sz w:val="32"/>
          <w:szCs w:val="32"/>
        </w:rPr>
        <w:lastRenderedPageBreak/>
        <w:t>某应结算发货款人民币6万余元，实际收到发货款人民币5万余元。</w:t>
      </w:r>
      <w:r w:rsidRPr="00524BCC">
        <w:rPr>
          <w:rFonts w:ascii="微软雅黑" w:eastAsia="仿宋" w:hAnsi="微软雅黑" w:hint="eastAsia"/>
          <w:spacing w:val="7"/>
          <w:sz w:val="32"/>
          <w:szCs w:val="32"/>
        </w:rPr>
        <w:t> </w:t>
      </w:r>
    </w:p>
    <w:p w:rsidR="00D1428E" w:rsidRPr="00524BCC" w:rsidRDefault="00D1428E" w:rsidP="00524BCC">
      <w:pPr>
        <w:pStyle w:val="a3"/>
        <w:shd w:val="clear" w:color="auto" w:fill="FFFFFF"/>
        <w:spacing w:before="0" w:beforeAutospacing="0" w:after="0" w:afterAutospacing="0"/>
        <w:ind w:firstLineChars="200" w:firstLine="668"/>
        <w:jc w:val="both"/>
        <w:rPr>
          <w:rStyle w:val="a4"/>
          <w:rFonts w:ascii="黑体" w:eastAsia="黑体" w:hAnsi="黑体"/>
        </w:rPr>
      </w:pPr>
      <w:r w:rsidRPr="00524BCC">
        <w:rPr>
          <w:rStyle w:val="a4"/>
          <w:rFonts w:ascii="黑体" w:eastAsia="黑体" w:hAnsi="黑体" w:hint="eastAsia"/>
          <w:b w:val="0"/>
          <w:spacing w:val="7"/>
          <w:sz w:val="32"/>
          <w:szCs w:val="32"/>
        </w:rPr>
        <w:t>【检察机关履职情况】</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2022年8月2日，河南省平顶山市公安局卫东分局（以下简称卫东分局）以何某甲、朱某甲等人涉嫌侵犯著作权罪立案侦查。平顶山市湛河区人民检察院（以下简称</w:t>
      </w:r>
      <w:proofErr w:type="gramStart"/>
      <w:r w:rsidRPr="00524BCC">
        <w:rPr>
          <w:rFonts w:ascii="仿宋" w:eastAsia="仿宋" w:hAnsi="仿宋" w:hint="eastAsia"/>
          <w:spacing w:val="7"/>
          <w:sz w:val="32"/>
          <w:szCs w:val="32"/>
        </w:rPr>
        <w:t>湛</w:t>
      </w:r>
      <w:proofErr w:type="gramEnd"/>
      <w:r w:rsidRPr="00524BCC">
        <w:rPr>
          <w:rFonts w:ascii="仿宋" w:eastAsia="仿宋" w:hAnsi="仿宋" w:hint="eastAsia"/>
          <w:spacing w:val="7"/>
          <w:sz w:val="32"/>
          <w:szCs w:val="32"/>
        </w:rPr>
        <w:t>河区检察院）受邀派员提前审查证据材料，就盗版图书的认定、犯罪数额、全链条打击等提出建议，完善证据链条。</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2022年8月31日，卫东分局以何某甲等6人涉嫌侵犯著作权罪、朱某甲等10人涉嫌销售侵权复制品罪向湛河区检察院提请批准逮捕。</w:t>
      </w:r>
      <w:proofErr w:type="gramStart"/>
      <w:r w:rsidRPr="00524BCC">
        <w:rPr>
          <w:rFonts w:ascii="仿宋" w:eastAsia="仿宋" w:hAnsi="仿宋" w:hint="eastAsia"/>
          <w:spacing w:val="7"/>
          <w:sz w:val="32"/>
          <w:szCs w:val="32"/>
        </w:rPr>
        <w:t>湛</w:t>
      </w:r>
      <w:proofErr w:type="gramEnd"/>
      <w:r w:rsidRPr="00524BCC">
        <w:rPr>
          <w:rFonts w:ascii="仿宋" w:eastAsia="仿宋" w:hAnsi="仿宋" w:hint="eastAsia"/>
          <w:spacing w:val="7"/>
          <w:sz w:val="32"/>
          <w:szCs w:val="32"/>
        </w:rPr>
        <w:t>河区检察院准确把握逮捕条件，对何某甲、朱某甲等5人批准逮捕；对证据存疑以及犯罪情节较轻、认罪态度较好的朱某乙、</w:t>
      </w:r>
      <w:proofErr w:type="gramStart"/>
      <w:r w:rsidRPr="00524BCC">
        <w:rPr>
          <w:rFonts w:ascii="仿宋" w:eastAsia="仿宋" w:hAnsi="仿宋" w:hint="eastAsia"/>
          <w:spacing w:val="7"/>
          <w:sz w:val="32"/>
          <w:szCs w:val="32"/>
        </w:rPr>
        <w:t>袁</w:t>
      </w:r>
      <w:proofErr w:type="gramEnd"/>
      <w:r w:rsidRPr="00524BCC">
        <w:rPr>
          <w:rFonts w:ascii="仿宋" w:eastAsia="仿宋" w:hAnsi="仿宋" w:hint="eastAsia"/>
          <w:spacing w:val="7"/>
          <w:sz w:val="32"/>
          <w:szCs w:val="32"/>
        </w:rPr>
        <w:t>某乙等11人不批准逮捕。</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2022年11月8日，卫东分局以何某甲等8人涉嫌侵犯著作权罪、朱某甲等17人涉嫌销售侵权复制品罪移送</w:t>
      </w:r>
      <w:proofErr w:type="gramStart"/>
      <w:r w:rsidRPr="00524BCC">
        <w:rPr>
          <w:rFonts w:ascii="仿宋" w:eastAsia="仿宋" w:hAnsi="仿宋" w:hint="eastAsia"/>
          <w:spacing w:val="7"/>
          <w:sz w:val="32"/>
          <w:szCs w:val="32"/>
        </w:rPr>
        <w:t>湛</w:t>
      </w:r>
      <w:proofErr w:type="gramEnd"/>
      <w:r w:rsidRPr="00524BCC">
        <w:rPr>
          <w:rFonts w:ascii="仿宋" w:eastAsia="仿宋" w:hAnsi="仿宋" w:hint="eastAsia"/>
          <w:spacing w:val="7"/>
          <w:sz w:val="32"/>
          <w:szCs w:val="32"/>
        </w:rPr>
        <w:t>河区检察院审查起诉。检察机关重点开展以下工作：</w:t>
      </w:r>
      <w:r w:rsidRPr="00524BCC">
        <w:rPr>
          <w:rStyle w:val="a4"/>
          <w:rFonts w:ascii="仿宋" w:eastAsia="仿宋" w:hAnsi="仿宋" w:hint="eastAsia"/>
          <w:spacing w:val="7"/>
          <w:sz w:val="32"/>
          <w:szCs w:val="32"/>
        </w:rPr>
        <w:t>一是</w:t>
      </w:r>
      <w:r w:rsidRPr="00524BCC">
        <w:rPr>
          <w:rFonts w:ascii="仿宋" w:eastAsia="仿宋" w:hAnsi="仿宋" w:hint="eastAsia"/>
          <w:spacing w:val="7"/>
          <w:sz w:val="32"/>
          <w:szCs w:val="32"/>
        </w:rPr>
        <w:t>准确认定涉案罪名。本案办理过程中，对于印制未标注出版社的《课堂笔记》的行为定性存在争议。公安机关认为该部分图书未标注出版社，属非法出版物，相关印制行为应按非法经营罪认定。检察机关经自行补充侦查，认定该部分图书的内容与正版图书《课堂笔记》完全相同，仅</w:t>
      </w:r>
      <w:r w:rsidRPr="00524BCC">
        <w:rPr>
          <w:rFonts w:ascii="仿宋" w:eastAsia="仿宋" w:hAnsi="仿宋" w:hint="eastAsia"/>
          <w:spacing w:val="7"/>
          <w:sz w:val="32"/>
          <w:szCs w:val="32"/>
        </w:rPr>
        <w:lastRenderedPageBreak/>
        <w:t>是添加了习题答案，相关印制行为构成侵犯著作权罪。建议公安机关对未标注出版社的图书予以鉴定，完善证据链条。</w:t>
      </w:r>
      <w:r w:rsidRPr="00524BCC">
        <w:rPr>
          <w:rStyle w:val="a4"/>
          <w:rFonts w:ascii="仿宋" w:eastAsia="仿宋" w:hAnsi="仿宋" w:hint="eastAsia"/>
          <w:spacing w:val="7"/>
          <w:sz w:val="32"/>
          <w:szCs w:val="32"/>
        </w:rPr>
        <w:t>二是</w:t>
      </w:r>
      <w:r w:rsidRPr="00524BCC">
        <w:rPr>
          <w:rFonts w:ascii="仿宋" w:eastAsia="仿宋" w:hAnsi="仿宋" w:hint="eastAsia"/>
          <w:spacing w:val="7"/>
          <w:sz w:val="32"/>
          <w:szCs w:val="32"/>
        </w:rPr>
        <w:t>准确认定犯罪数额。采取以电子交易信息为主、言词证据为辅的审查原则，结合网店销售记录、涉案银行账号交易流水，听取审计机构人员意见，梳理出各网</w:t>
      </w:r>
      <w:proofErr w:type="gramStart"/>
      <w:r w:rsidRPr="00524BCC">
        <w:rPr>
          <w:rFonts w:ascii="仿宋" w:eastAsia="仿宋" w:hAnsi="仿宋" w:hint="eastAsia"/>
          <w:spacing w:val="7"/>
          <w:sz w:val="32"/>
          <w:szCs w:val="32"/>
        </w:rPr>
        <w:t>店刷单</w:t>
      </w:r>
      <w:proofErr w:type="gramEnd"/>
      <w:r w:rsidRPr="00524BCC">
        <w:rPr>
          <w:rFonts w:ascii="仿宋" w:eastAsia="仿宋" w:hAnsi="仿宋" w:hint="eastAsia"/>
          <w:spacing w:val="7"/>
          <w:sz w:val="32"/>
          <w:szCs w:val="32"/>
        </w:rPr>
        <w:t>明细并予以扣除，准确认定犯罪金额。</w:t>
      </w:r>
      <w:r w:rsidRPr="00524BCC">
        <w:rPr>
          <w:rStyle w:val="a4"/>
          <w:rFonts w:ascii="仿宋" w:eastAsia="仿宋" w:hAnsi="仿宋" w:hint="eastAsia"/>
          <w:spacing w:val="7"/>
          <w:sz w:val="32"/>
          <w:szCs w:val="32"/>
        </w:rPr>
        <w:t>三是</w:t>
      </w:r>
      <w:r w:rsidRPr="00524BCC">
        <w:rPr>
          <w:rFonts w:ascii="仿宋" w:eastAsia="仿宋" w:hAnsi="仿宋" w:hint="eastAsia"/>
          <w:spacing w:val="7"/>
          <w:sz w:val="32"/>
          <w:szCs w:val="32"/>
        </w:rPr>
        <w:t>坚持全链条打击。根据朱某甲等人的</w:t>
      </w:r>
      <w:proofErr w:type="gramStart"/>
      <w:r w:rsidRPr="00524BCC">
        <w:rPr>
          <w:rFonts w:ascii="仿宋" w:eastAsia="仿宋" w:hAnsi="仿宋" w:hint="eastAsia"/>
          <w:spacing w:val="7"/>
          <w:sz w:val="32"/>
          <w:szCs w:val="32"/>
        </w:rPr>
        <w:t>微信聊天</w:t>
      </w:r>
      <w:proofErr w:type="gramEnd"/>
      <w:r w:rsidRPr="00524BCC">
        <w:rPr>
          <w:rFonts w:ascii="仿宋" w:eastAsia="仿宋" w:hAnsi="仿宋" w:hint="eastAsia"/>
          <w:spacing w:val="7"/>
          <w:sz w:val="32"/>
          <w:szCs w:val="32"/>
        </w:rPr>
        <w:t>记录及银行卡交易流水，依法追诉上下游漏犯印刷商和零售商各1人（已另案起诉）。</w:t>
      </w:r>
      <w:r w:rsidRPr="00524BCC">
        <w:rPr>
          <w:rStyle w:val="a4"/>
          <w:rFonts w:ascii="仿宋" w:eastAsia="仿宋" w:hAnsi="仿宋" w:hint="eastAsia"/>
          <w:spacing w:val="7"/>
          <w:sz w:val="32"/>
          <w:szCs w:val="32"/>
        </w:rPr>
        <w:t>四是</w:t>
      </w:r>
      <w:r w:rsidRPr="00524BCC">
        <w:rPr>
          <w:rFonts w:ascii="仿宋" w:eastAsia="仿宋" w:hAnsi="仿宋" w:hint="eastAsia"/>
          <w:spacing w:val="7"/>
          <w:sz w:val="32"/>
          <w:szCs w:val="32"/>
        </w:rPr>
        <w:t>落实认罪认罚从宽制度。经释法说理，何某甲、朱某甲、</w:t>
      </w:r>
      <w:proofErr w:type="gramStart"/>
      <w:r w:rsidRPr="00524BCC">
        <w:rPr>
          <w:rFonts w:ascii="仿宋" w:eastAsia="仿宋" w:hAnsi="仿宋" w:hint="eastAsia"/>
          <w:spacing w:val="7"/>
          <w:sz w:val="32"/>
          <w:szCs w:val="32"/>
        </w:rPr>
        <w:t>袁</w:t>
      </w:r>
      <w:proofErr w:type="gramEnd"/>
      <w:r w:rsidRPr="00524BCC">
        <w:rPr>
          <w:rFonts w:ascii="仿宋" w:eastAsia="仿宋" w:hAnsi="仿宋" w:hint="eastAsia"/>
          <w:spacing w:val="7"/>
          <w:sz w:val="32"/>
          <w:szCs w:val="32"/>
        </w:rPr>
        <w:t>某甲等25人均认罪认罚，已获利的9人主动退缴全部或者部分违法所得。其中，朱某甲家属代为退缴违法所得人民币31万元，</w:t>
      </w:r>
      <w:proofErr w:type="gramStart"/>
      <w:r w:rsidRPr="00524BCC">
        <w:rPr>
          <w:rFonts w:ascii="仿宋" w:eastAsia="仿宋" w:hAnsi="仿宋" w:hint="eastAsia"/>
          <w:spacing w:val="7"/>
          <w:sz w:val="32"/>
          <w:szCs w:val="32"/>
        </w:rPr>
        <w:t>袁</w:t>
      </w:r>
      <w:proofErr w:type="gramEnd"/>
      <w:r w:rsidRPr="00524BCC">
        <w:rPr>
          <w:rFonts w:ascii="仿宋" w:eastAsia="仿宋" w:hAnsi="仿宋" w:hint="eastAsia"/>
          <w:spacing w:val="7"/>
          <w:sz w:val="32"/>
          <w:szCs w:val="32"/>
        </w:rPr>
        <w:t>某甲家属代为退缴违法所得人民币107万余元，王某某等7人退缴全部违法所得。根据退缴违法所得情况，提出从宽处罚的量刑建议。</w:t>
      </w:r>
    </w:p>
    <w:p w:rsidR="00D1428E" w:rsidRPr="00524BCC" w:rsidRDefault="00D1428E" w:rsidP="00524BCC">
      <w:pPr>
        <w:pStyle w:val="a3"/>
        <w:shd w:val="clear" w:color="auto" w:fill="FFFFFF"/>
        <w:spacing w:before="0" w:beforeAutospacing="0" w:after="0" w:afterAutospacing="0"/>
        <w:ind w:firstLineChars="200" w:firstLine="668"/>
        <w:jc w:val="both"/>
        <w:rPr>
          <w:rFonts w:ascii="仿宋" w:eastAsia="仿宋" w:hAnsi="仿宋"/>
          <w:spacing w:val="7"/>
          <w:sz w:val="32"/>
          <w:szCs w:val="32"/>
        </w:rPr>
      </w:pPr>
      <w:r w:rsidRPr="00524BCC">
        <w:rPr>
          <w:rFonts w:ascii="仿宋" w:eastAsia="仿宋" w:hAnsi="仿宋" w:hint="eastAsia"/>
          <w:spacing w:val="7"/>
          <w:sz w:val="32"/>
          <w:szCs w:val="32"/>
        </w:rPr>
        <w:t>2022年12月18日，湛河区检察院以侵犯著作权罪对何某甲等7人、以销售侵权复制品罪对朱某甲等7人提起公诉，对犯罪情节轻微、自愿认罪认罚并主动退缴违法所得的从犯张某某等11人依法</w:t>
      </w:r>
      <w:proofErr w:type="gramStart"/>
      <w:r w:rsidRPr="00524BCC">
        <w:rPr>
          <w:rFonts w:ascii="仿宋" w:eastAsia="仿宋" w:hAnsi="仿宋" w:hint="eastAsia"/>
          <w:spacing w:val="7"/>
          <w:sz w:val="32"/>
          <w:szCs w:val="32"/>
        </w:rPr>
        <w:t>作出</w:t>
      </w:r>
      <w:proofErr w:type="gramEnd"/>
      <w:r w:rsidRPr="00524BCC">
        <w:rPr>
          <w:rFonts w:ascii="仿宋" w:eastAsia="仿宋" w:hAnsi="仿宋" w:hint="eastAsia"/>
          <w:spacing w:val="7"/>
          <w:sz w:val="32"/>
          <w:szCs w:val="32"/>
        </w:rPr>
        <w:t>不起诉决定。2023年4月28日，平顶山市湛河区人民法院</w:t>
      </w:r>
      <w:proofErr w:type="gramStart"/>
      <w:r w:rsidRPr="00524BCC">
        <w:rPr>
          <w:rFonts w:ascii="仿宋" w:eastAsia="仿宋" w:hAnsi="仿宋" w:hint="eastAsia"/>
          <w:spacing w:val="7"/>
          <w:sz w:val="32"/>
          <w:szCs w:val="32"/>
        </w:rPr>
        <w:t>作出</w:t>
      </w:r>
      <w:proofErr w:type="gramEnd"/>
      <w:r w:rsidRPr="00524BCC">
        <w:rPr>
          <w:rFonts w:ascii="仿宋" w:eastAsia="仿宋" w:hAnsi="仿宋" w:hint="eastAsia"/>
          <w:spacing w:val="7"/>
          <w:sz w:val="32"/>
          <w:szCs w:val="32"/>
        </w:rPr>
        <w:t>一审判决，采纳检察机关指控事实和量刑建议，以侵犯著作权罪判处被告人何某甲等7人有期徒刑四年至八个月不等，部分适用缓刑，并处罚金人民币八十万元至八千元不等；以销售侵权</w:t>
      </w:r>
      <w:r w:rsidRPr="00524BCC">
        <w:rPr>
          <w:rFonts w:ascii="仿宋" w:eastAsia="仿宋" w:hAnsi="仿宋" w:hint="eastAsia"/>
          <w:spacing w:val="7"/>
          <w:sz w:val="32"/>
          <w:szCs w:val="32"/>
        </w:rPr>
        <w:lastRenderedPageBreak/>
        <w:t>复制品罪判处被告人朱某甲等7人有期徒刑三年八个月至八个月不等，部分适用缓刑，并处罚金人民币一百一十万元至一万元不等。依法继续追缴被告人朱某甲的剩余违法所得。被告人</w:t>
      </w:r>
      <w:proofErr w:type="gramStart"/>
      <w:r w:rsidRPr="00524BCC">
        <w:rPr>
          <w:rFonts w:ascii="仿宋" w:eastAsia="仿宋" w:hAnsi="仿宋" w:hint="eastAsia"/>
          <w:spacing w:val="7"/>
          <w:sz w:val="32"/>
          <w:szCs w:val="32"/>
        </w:rPr>
        <w:t>袁</w:t>
      </w:r>
      <w:proofErr w:type="gramEnd"/>
      <w:r w:rsidRPr="00524BCC">
        <w:rPr>
          <w:rFonts w:ascii="仿宋" w:eastAsia="仿宋" w:hAnsi="仿宋" w:hint="eastAsia"/>
          <w:spacing w:val="7"/>
          <w:sz w:val="32"/>
          <w:szCs w:val="32"/>
        </w:rPr>
        <w:t>某甲不服一审判决提出上诉，同年6月27日，平顶山市中级人民法院裁定驳回上诉，维持原判。</w:t>
      </w:r>
    </w:p>
    <w:p w:rsidR="00D1428E" w:rsidRPr="00524BCC" w:rsidRDefault="00D1428E" w:rsidP="00524BCC">
      <w:pPr>
        <w:pStyle w:val="a3"/>
        <w:shd w:val="clear" w:color="auto" w:fill="FFFFFF"/>
        <w:spacing w:before="0" w:beforeAutospacing="0" w:after="0" w:afterAutospacing="0"/>
        <w:ind w:firstLineChars="200" w:firstLine="668"/>
        <w:jc w:val="both"/>
        <w:rPr>
          <w:rStyle w:val="a4"/>
          <w:rFonts w:ascii="黑体" w:eastAsia="黑体" w:hAnsi="黑体"/>
        </w:rPr>
      </w:pPr>
      <w:r w:rsidRPr="00524BCC">
        <w:rPr>
          <w:rStyle w:val="a4"/>
          <w:rFonts w:ascii="黑体" w:eastAsia="黑体" w:hAnsi="黑体" w:hint="eastAsia"/>
          <w:b w:val="0"/>
          <w:spacing w:val="7"/>
          <w:sz w:val="32"/>
          <w:szCs w:val="32"/>
        </w:rPr>
        <w:t>【典型意义】</w:t>
      </w:r>
    </w:p>
    <w:p w:rsidR="00D1428E" w:rsidRPr="00524BCC" w:rsidRDefault="00D1428E" w:rsidP="00524BCC">
      <w:pPr>
        <w:pStyle w:val="a3"/>
        <w:shd w:val="clear" w:color="auto" w:fill="FFFFFF"/>
        <w:spacing w:before="0" w:beforeAutospacing="0" w:after="0" w:afterAutospacing="0"/>
        <w:ind w:firstLineChars="200" w:firstLine="671"/>
        <w:jc w:val="both"/>
        <w:rPr>
          <w:rFonts w:ascii="仿宋" w:eastAsia="仿宋" w:hAnsi="仿宋"/>
          <w:spacing w:val="7"/>
          <w:sz w:val="32"/>
          <w:szCs w:val="32"/>
        </w:rPr>
      </w:pPr>
      <w:r w:rsidRPr="00524BCC">
        <w:rPr>
          <w:rStyle w:val="a4"/>
          <w:rFonts w:ascii="仿宋" w:eastAsia="仿宋" w:hAnsi="仿宋" w:hint="eastAsia"/>
          <w:spacing w:val="7"/>
          <w:sz w:val="32"/>
          <w:szCs w:val="32"/>
        </w:rPr>
        <w:t>（一）坚持实质审查原则，依法惩治盗版教辅图书犯罪。</w:t>
      </w:r>
      <w:r w:rsidRPr="00524BCC">
        <w:rPr>
          <w:rFonts w:ascii="仿宋" w:eastAsia="仿宋" w:hAnsi="仿宋" w:hint="eastAsia"/>
          <w:spacing w:val="7"/>
          <w:sz w:val="32"/>
          <w:szCs w:val="32"/>
        </w:rPr>
        <w:t>对于未标注出版社的盗版教辅图书的定性，要坚持实质审查原则，不能简单否定侵犯著作权犯罪的适用。如果该部分图书内容与正版图书内容完全相同，系对正版图书的复制，应认定为侵犯他人著作权的行为。对犯罪行为定性有分歧的，检察机关应充分发挥补充侦查职能，依法收集证据，准确认定案件性质，正确适用法律。对网络销售侵权犯罪中普遍存在</w:t>
      </w:r>
      <w:proofErr w:type="gramStart"/>
      <w:r w:rsidRPr="00524BCC">
        <w:rPr>
          <w:rFonts w:ascii="仿宋" w:eastAsia="仿宋" w:hAnsi="仿宋" w:hint="eastAsia"/>
          <w:spacing w:val="7"/>
          <w:sz w:val="32"/>
          <w:szCs w:val="32"/>
        </w:rPr>
        <w:t>的刷单问题</w:t>
      </w:r>
      <w:proofErr w:type="gramEnd"/>
      <w:r w:rsidRPr="00524BCC">
        <w:rPr>
          <w:rFonts w:ascii="仿宋" w:eastAsia="仿宋" w:hAnsi="仿宋" w:hint="eastAsia"/>
          <w:spacing w:val="7"/>
          <w:sz w:val="32"/>
          <w:szCs w:val="32"/>
        </w:rPr>
        <w:t>，检察机关应结合销售数据、物流证据和被告人辩解等，</w:t>
      </w:r>
      <w:proofErr w:type="gramStart"/>
      <w:r w:rsidRPr="00524BCC">
        <w:rPr>
          <w:rFonts w:ascii="仿宋" w:eastAsia="仿宋" w:hAnsi="仿宋" w:hint="eastAsia"/>
          <w:spacing w:val="7"/>
          <w:sz w:val="32"/>
          <w:szCs w:val="32"/>
        </w:rPr>
        <w:t>扣除刷单金额</w:t>
      </w:r>
      <w:proofErr w:type="gramEnd"/>
      <w:r w:rsidRPr="00524BCC">
        <w:rPr>
          <w:rFonts w:ascii="仿宋" w:eastAsia="仿宋" w:hAnsi="仿宋" w:hint="eastAsia"/>
          <w:spacing w:val="7"/>
          <w:sz w:val="32"/>
          <w:szCs w:val="32"/>
        </w:rPr>
        <w:t>，准确认定犯罪数额。</w:t>
      </w:r>
    </w:p>
    <w:p w:rsidR="00D1428E" w:rsidRPr="00524BCC" w:rsidRDefault="00D1428E" w:rsidP="00524BCC">
      <w:pPr>
        <w:pStyle w:val="a3"/>
        <w:shd w:val="clear" w:color="auto" w:fill="FFFFFF"/>
        <w:spacing w:before="0" w:beforeAutospacing="0" w:after="0" w:afterAutospacing="0"/>
        <w:ind w:firstLineChars="200" w:firstLine="671"/>
        <w:jc w:val="both"/>
        <w:rPr>
          <w:rFonts w:ascii="仿宋" w:eastAsia="仿宋" w:hAnsi="仿宋"/>
          <w:spacing w:val="7"/>
          <w:sz w:val="32"/>
          <w:szCs w:val="32"/>
        </w:rPr>
      </w:pPr>
      <w:r w:rsidRPr="00524BCC">
        <w:rPr>
          <w:rStyle w:val="a4"/>
          <w:rFonts w:ascii="仿宋" w:eastAsia="仿宋" w:hAnsi="仿宋" w:hint="eastAsia"/>
          <w:spacing w:val="7"/>
          <w:sz w:val="32"/>
          <w:szCs w:val="32"/>
        </w:rPr>
        <w:t>（二）坚持全链条打击，分层分类处理涉案人员。</w:t>
      </w:r>
      <w:r w:rsidRPr="00524BCC">
        <w:rPr>
          <w:rFonts w:ascii="仿宋" w:eastAsia="仿宋" w:hAnsi="仿宋" w:hint="eastAsia"/>
          <w:spacing w:val="7"/>
          <w:sz w:val="32"/>
          <w:szCs w:val="32"/>
        </w:rPr>
        <w:t>非法印制、销售中小学教辅图书不仅侵犯权利人的知识产权，还会造成未成年人合法权益受损，严重危害未成年人健康成长，应当依法从严惩治。对于涉案人员众多、分工明确的共同犯罪，检察机关应适时启动重大疑难案件听取意见机制，派员提前审查证据材料，通过侦查阶段及时提出侦</w:t>
      </w:r>
      <w:r w:rsidRPr="00524BCC">
        <w:rPr>
          <w:rFonts w:ascii="仿宋" w:eastAsia="仿宋" w:hAnsi="仿宋" w:hint="eastAsia"/>
          <w:spacing w:val="7"/>
          <w:sz w:val="32"/>
          <w:szCs w:val="32"/>
        </w:rPr>
        <w:lastRenderedPageBreak/>
        <w:t>查取证建议和审查起诉阶段自行补充侦查，从生产源头到销售终端，全链条打击侵犯知识产权犯罪；充分考虑各成员的参与程度、违法所得、认罪认罚等因素，坚持宽严相济刑事政策，准确评价各行为人的刑事责任，分层分类处理涉案人员，实现</w:t>
      </w:r>
      <w:proofErr w:type="gramStart"/>
      <w:r w:rsidRPr="00524BCC">
        <w:rPr>
          <w:rFonts w:ascii="仿宋" w:eastAsia="仿宋" w:hAnsi="仿宋" w:hint="eastAsia"/>
          <w:spacing w:val="7"/>
          <w:sz w:val="32"/>
          <w:szCs w:val="32"/>
        </w:rPr>
        <w:t>罪责刑相适应</w:t>
      </w:r>
      <w:proofErr w:type="gramEnd"/>
      <w:r w:rsidRPr="00524BCC">
        <w:rPr>
          <w:rFonts w:ascii="仿宋" w:eastAsia="仿宋" w:hAnsi="仿宋" w:hint="eastAsia"/>
          <w:spacing w:val="7"/>
          <w:sz w:val="32"/>
          <w:szCs w:val="32"/>
        </w:rPr>
        <w:t>。</w:t>
      </w:r>
    </w:p>
    <w:p w:rsidR="00C070E4" w:rsidRPr="00D1428E" w:rsidRDefault="00C070E4" w:rsidP="00524BCC">
      <w:pPr>
        <w:pStyle w:val="a3"/>
        <w:shd w:val="clear" w:color="auto" w:fill="FFFFFF"/>
        <w:spacing w:before="0" w:beforeAutospacing="0" w:after="0" w:afterAutospacing="0"/>
        <w:ind w:firstLineChars="200" w:firstLine="480"/>
        <w:jc w:val="both"/>
      </w:pPr>
    </w:p>
    <w:sectPr w:rsidR="00C070E4" w:rsidRPr="00D1428E" w:rsidSect="00C070E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122" w:rsidRDefault="009C3122" w:rsidP="00524BCC">
      <w:r>
        <w:separator/>
      </w:r>
    </w:p>
  </w:endnote>
  <w:endnote w:type="continuationSeparator" w:id="0">
    <w:p w:rsidR="009C3122" w:rsidRDefault="009C3122" w:rsidP="00524B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1967"/>
      <w:docPartObj>
        <w:docPartGallery w:val="Page Numbers (Bottom of Page)"/>
        <w:docPartUnique/>
      </w:docPartObj>
    </w:sdtPr>
    <w:sdtContent>
      <w:p w:rsidR="00524BCC" w:rsidRDefault="003F4666">
        <w:pPr>
          <w:pStyle w:val="a6"/>
          <w:jc w:val="center"/>
        </w:pPr>
        <w:fldSimple w:instr=" PAGE   \* MERGEFORMAT ">
          <w:r w:rsidR="003E3306" w:rsidRPr="003E3306">
            <w:rPr>
              <w:noProof/>
              <w:lang w:val="zh-CN"/>
            </w:rPr>
            <w:t>1</w:t>
          </w:r>
        </w:fldSimple>
      </w:p>
    </w:sdtContent>
  </w:sdt>
  <w:p w:rsidR="00524BCC" w:rsidRDefault="00524BC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122" w:rsidRDefault="009C3122" w:rsidP="00524BCC">
      <w:r>
        <w:separator/>
      </w:r>
    </w:p>
  </w:footnote>
  <w:footnote w:type="continuationSeparator" w:id="0">
    <w:p w:rsidR="009C3122" w:rsidRDefault="009C3122" w:rsidP="00524B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428E"/>
    <w:rsid w:val="003E3306"/>
    <w:rsid w:val="003F4666"/>
    <w:rsid w:val="00524BCC"/>
    <w:rsid w:val="006237AC"/>
    <w:rsid w:val="00680823"/>
    <w:rsid w:val="009C3122"/>
    <w:rsid w:val="00C05251"/>
    <w:rsid w:val="00C070E4"/>
    <w:rsid w:val="00D142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0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428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428E"/>
    <w:rPr>
      <w:b/>
      <w:bCs/>
    </w:rPr>
  </w:style>
  <w:style w:type="paragraph" w:styleId="a5">
    <w:name w:val="header"/>
    <w:basedOn w:val="a"/>
    <w:link w:val="Char"/>
    <w:uiPriority w:val="99"/>
    <w:semiHidden/>
    <w:unhideWhenUsed/>
    <w:rsid w:val="00524B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24BCC"/>
    <w:rPr>
      <w:sz w:val="18"/>
      <w:szCs w:val="18"/>
    </w:rPr>
  </w:style>
  <w:style w:type="paragraph" w:styleId="a6">
    <w:name w:val="footer"/>
    <w:basedOn w:val="a"/>
    <w:link w:val="Char0"/>
    <w:uiPriority w:val="99"/>
    <w:unhideWhenUsed/>
    <w:rsid w:val="00524BCC"/>
    <w:pPr>
      <w:tabs>
        <w:tab w:val="center" w:pos="4153"/>
        <w:tab w:val="right" w:pos="8306"/>
      </w:tabs>
      <w:snapToGrid w:val="0"/>
      <w:jc w:val="left"/>
    </w:pPr>
    <w:rPr>
      <w:sz w:val="18"/>
      <w:szCs w:val="18"/>
    </w:rPr>
  </w:style>
  <w:style w:type="character" w:customStyle="1" w:styleId="Char0">
    <w:name w:val="页脚 Char"/>
    <w:basedOn w:val="a0"/>
    <w:link w:val="a6"/>
    <w:uiPriority w:val="99"/>
    <w:rsid w:val="00524BCC"/>
    <w:rPr>
      <w:sz w:val="18"/>
      <w:szCs w:val="18"/>
    </w:rPr>
  </w:style>
</w:styles>
</file>

<file path=word/webSettings.xml><?xml version="1.0" encoding="utf-8"?>
<w:webSettings xmlns:r="http://schemas.openxmlformats.org/officeDocument/2006/relationships" xmlns:w="http://schemas.openxmlformats.org/wordprocessingml/2006/main">
  <w:divs>
    <w:div w:id="112291803">
      <w:bodyDiv w:val="1"/>
      <w:marLeft w:val="0"/>
      <w:marRight w:val="0"/>
      <w:marTop w:val="0"/>
      <w:marBottom w:val="0"/>
      <w:divBdr>
        <w:top w:val="none" w:sz="0" w:space="0" w:color="auto"/>
        <w:left w:val="none" w:sz="0" w:space="0" w:color="auto"/>
        <w:bottom w:val="none" w:sz="0" w:space="0" w:color="auto"/>
        <w:right w:val="none" w:sz="0" w:space="0" w:color="auto"/>
      </w:divBdr>
    </w:div>
    <w:div w:id="606235006">
      <w:bodyDiv w:val="1"/>
      <w:marLeft w:val="0"/>
      <w:marRight w:val="0"/>
      <w:marTop w:val="0"/>
      <w:marBottom w:val="0"/>
      <w:divBdr>
        <w:top w:val="none" w:sz="0" w:space="0" w:color="auto"/>
        <w:left w:val="none" w:sz="0" w:space="0" w:color="auto"/>
        <w:bottom w:val="none" w:sz="0" w:space="0" w:color="auto"/>
        <w:right w:val="none" w:sz="0" w:space="0" w:color="auto"/>
      </w:divBdr>
    </w:div>
    <w:div w:id="950627275">
      <w:bodyDiv w:val="1"/>
      <w:marLeft w:val="0"/>
      <w:marRight w:val="0"/>
      <w:marTop w:val="0"/>
      <w:marBottom w:val="0"/>
      <w:divBdr>
        <w:top w:val="none" w:sz="0" w:space="0" w:color="auto"/>
        <w:left w:val="none" w:sz="0" w:space="0" w:color="auto"/>
        <w:bottom w:val="none" w:sz="0" w:space="0" w:color="auto"/>
        <w:right w:val="none" w:sz="0" w:space="0" w:color="auto"/>
      </w:divBdr>
    </w:div>
    <w:div w:id="952321735">
      <w:bodyDiv w:val="1"/>
      <w:marLeft w:val="0"/>
      <w:marRight w:val="0"/>
      <w:marTop w:val="0"/>
      <w:marBottom w:val="0"/>
      <w:divBdr>
        <w:top w:val="none" w:sz="0" w:space="0" w:color="auto"/>
        <w:left w:val="none" w:sz="0" w:space="0" w:color="auto"/>
        <w:bottom w:val="none" w:sz="0" w:space="0" w:color="auto"/>
        <w:right w:val="none" w:sz="0" w:space="0" w:color="auto"/>
      </w:divBdr>
    </w:div>
    <w:div w:id="979462715">
      <w:bodyDiv w:val="1"/>
      <w:marLeft w:val="0"/>
      <w:marRight w:val="0"/>
      <w:marTop w:val="0"/>
      <w:marBottom w:val="0"/>
      <w:divBdr>
        <w:top w:val="none" w:sz="0" w:space="0" w:color="auto"/>
        <w:left w:val="none" w:sz="0" w:space="0" w:color="auto"/>
        <w:bottom w:val="none" w:sz="0" w:space="0" w:color="auto"/>
        <w:right w:val="none" w:sz="0" w:space="0" w:color="auto"/>
      </w:divBdr>
    </w:div>
    <w:div w:id="1213809466">
      <w:bodyDiv w:val="1"/>
      <w:marLeft w:val="0"/>
      <w:marRight w:val="0"/>
      <w:marTop w:val="0"/>
      <w:marBottom w:val="0"/>
      <w:divBdr>
        <w:top w:val="none" w:sz="0" w:space="0" w:color="auto"/>
        <w:left w:val="none" w:sz="0" w:space="0" w:color="auto"/>
        <w:bottom w:val="none" w:sz="0" w:space="0" w:color="auto"/>
        <w:right w:val="none" w:sz="0" w:space="0" w:color="auto"/>
      </w:divBdr>
    </w:div>
    <w:div w:id="1473711541">
      <w:bodyDiv w:val="1"/>
      <w:marLeft w:val="0"/>
      <w:marRight w:val="0"/>
      <w:marTop w:val="0"/>
      <w:marBottom w:val="0"/>
      <w:divBdr>
        <w:top w:val="none" w:sz="0" w:space="0" w:color="auto"/>
        <w:left w:val="none" w:sz="0" w:space="0" w:color="auto"/>
        <w:bottom w:val="none" w:sz="0" w:space="0" w:color="auto"/>
        <w:right w:val="none" w:sz="0" w:space="0" w:color="auto"/>
      </w:divBdr>
    </w:div>
    <w:div w:id="1518349755">
      <w:bodyDiv w:val="1"/>
      <w:marLeft w:val="0"/>
      <w:marRight w:val="0"/>
      <w:marTop w:val="0"/>
      <w:marBottom w:val="0"/>
      <w:divBdr>
        <w:top w:val="none" w:sz="0" w:space="0" w:color="auto"/>
        <w:left w:val="none" w:sz="0" w:space="0" w:color="auto"/>
        <w:bottom w:val="none" w:sz="0" w:space="0" w:color="auto"/>
        <w:right w:val="none" w:sz="0" w:space="0" w:color="auto"/>
      </w:divBdr>
    </w:div>
    <w:div w:id="1548494456">
      <w:bodyDiv w:val="1"/>
      <w:marLeft w:val="0"/>
      <w:marRight w:val="0"/>
      <w:marTop w:val="0"/>
      <w:marBottom w:val="0"/>
      <w:divBdr>
        <w:top w:val="none" w:sz="0" w:space="0" w:color="auto"/>
        <w:left w:val="none" w:sz="0" w:space="0" w:color="auto"/>
        <w:bottom w:val="none" w:sz="0" w:space="0" w:color="auto"/>
        <w:right w:val="none" w:sz="0" w:space="0" w:color="auto"/>
      </w:divBdr>
    </w:div>
    <w:div w:id="1671445555">
      <w:bodyDiv w:val="1"/>
      <w:marLeft w:val="0"/>
      <w:marRight w:val="0"/>
      <w:marTop w:val="0"/>
      <w:marBottom w:val="0"/>
      <w:divBdr>
        <w:top w:val="none" w:sz="0" w:space="0" w:color="auto"/>
        <w:left w:val="none" w:sz="0" w:space="0" w:color="auto"/>
        <w:bottom w:val="none" w:sz="0" w:space="0" w:color="auto"/>
        <w:right w:val="none" w:sz="0" w:space="0" w:color="auto"/>
      </w:divBdr>
    </w:div>
    <w:div w:id="1934705071">
      <w:bodyDiv w:val="1"/>
      <w:marLeft w:val="0"/>
      <w:marRight w:val="0"/>
      <w:marTop w:val="0"/>
      <w:marBottom w:val="0"/>
      <w:divBdr>
        <w:top w:val="none" w:sz="0" w:space="0" w:color="auto"/>
        <w:left w:val="none" w:sz="0" w:space="0" w:color="auto"/>
        <w:bottom w:val="none" w:sz="0" w:space="0" w:color="auto"/>
        <w:right w:val="none" w:sz="0" w:space="0" w:color="auto"/>
      </w:divBdr>
    </w:div>
    <w:div w:id="198885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30</Pages>
  <Words>2022</Words>
  <Characters>11530</Characters>
  <Application>Microsoft Office Word</Application>
  <DocSecurity>0</DocSecurity>
  <Lines>96</Lines>
  <Paragraphs>27</Paragraphs>
  <ScaleCrop>false</ScaleCrop>
  <Company>Microsoft</Company>
  <LinksUpToDate>false</LinksUpToDate>
  <CharactersWithSpaces>13525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2024-01-12T06:51:00Z</dcterms:created>
  <dcterms:modified xsi:type="dcterms:W3CDTF">2024-01-12T08:50:00Z</dcterms:modified>
</cp:coreProperties>
</file>